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92006F">
        <w:rPr>
          <w:lang w:val="de-DE"/>
        </w:rPr>
        <w:t>2</w:t>
      </w:r>
      <w:r w:rsidR="00730FAF">
        <w:rPr>
          <w:lang w:val="de-DE"/>
        </w:rPr>
        <w:t>bis</w:t>
      </w:r>
      <w:r w:rsidR="00FC29C6" w:rsidRPr="00A60380">
        <w:rPr>
          <w:lang w:val="de-DE"/>
        </w:rPr>
        <w:tab/>
      </w:r>
      <w:r w:rsidR="006B2B46" w:rsidRPr="009D253A">
        <w:rPr>
          <w:lang w:val="de-DE"/>
        </w:rPr>
        <w:t>R1-</w:t>
      </w:r>
      <w:r w:rsidR="009D253A" w:rsidRPr="009D253A">
        <w:rPr>
          <w:lang w:val="de-DE"/>
        </w:rPr>
        <w:t>15</w:t>
      </w:r>
      <w:r w:rsidR="006A43AB">
        <w:rPr>
          <w:lang w:val="de-DE"/>
        </w:rPr>
        <w:t>5686</w:t>
      </w:r>
    </w:p>
    <w:bookmarkEnd w:id="0"/>
    <w:p w:rsidR="00EA7BAE" w:rsidRPr="009C059F" w:rsidRDefault="00730FAF" w:rsidP="00EA7BAE">
      <w:pPr>
        <w:pStyle w:val="Header"/>
      </w:pPr>
      <w:r w:rsidRPr="00730FAF">
        <w:rPr>
          <w:bCs/>
        </w:rPr>
        <w:t xml:space="preserve">Malmö, Sweden, </w:t>
      </w:r>
      <w:r w:rsidRPr="00730FAF">
        <w:rPr>
          <w:rFonts w:hint="eastAsia"/>
          <w:bCs/>
        </w:rPr>
        <w:t>5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</w:t>
      </w:r>
      <w:r w:rsidRPr="00730FAF">
        <w:rPr>
          <w:bCs/>
        </w:rPr>
        <w:t xml:space="preserve">- </w:t>
      </w:r>
      <w:r w:rsidRPr="00730FAF">
        <w:rPr>
          <w:rFonts w:hint="eastAsia"/>
          <w:bCs/>
        </w:rPr>
        <w:t>9</w:t>
      </w:r>
      <w:r w:rsidRPr="00730FAF">
        <w:rPr>
          <w:rFonts w:hint="eastAsia"/>
          <w:bCs/>
          <w:vertAlign w:val="superscript"/>
        </w:rPr>
        <w:t>th</w:t>
      </w:r>
      <w:r w:rsidRPr="00730FAF">
        <w:rPr>
          <w:rFonts w:hint="eastAsia"/>
          <w:bCs/>
        </w:rPr>
        <w:t xml:space="preserve"> October</w:t>
      </w:r>
      <w:r w:rsidRPr="00730FAF">
        <w:rPr>
          <w:bCs/>
        </w:rPr>
        <w:t xml:space="preserve"> 2015</w:t>
      </w:r>
    </w:p>
    <w:p w:rsidR="004D4B4A" w:rsidRPr="009C059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BA0BFF" w:rsidRPr="00BA0BFF" w:rsidRDefault="00EA7BAE" w:rsidP="00BA0BFF">
      <w:pPr>
        <w:autoSpaceDE w:val="0"/>
        <w:autoSpaceDN w:val="0"/>
        <w:rPr>
          <w:rFonts w:ascii="Arial" w:hAnsi="Arial" w:cs="Arial"/>
          <w:b/>
          <w:sz w:val="22"/>
          <w:szCs w:val="22"/>
          <w:lang w:val="en-CA" w:eastAsia="en-CA"/>
        </w:rPr>
      </w:pPr>
      <w:r w:rsidRPr="00BA0BFF">
        <w:rPr>
          <w:rFonts w:ascii="Arial" w:hAnsi="Arial" w:cs="Arial"/>
          <w:b/>
        </w:rPr>
        <w:t>Title:</w:t>
      </w:r>
      <w:bookmarkStart w:id="1" w:name="Title"/>
      <w:bookmarkEnd w:id="1"/>
      <w:r w:rsidRPr="00BA0BFF">
        <w:rPr>
          <w:rFonts w:ascii="Arial" w:hAnsi="Arial" w:cs="Arial"/>
          <w:b/>
        </w:rPr>
        <w:tab/>
      </w:r>
      <w:r w:rsidR="00BA0BFF">
        <w:rPr>
          <w:rFonts w:ascii="Arial" w:hAnsi="Arial" w:cs="Arial"/>
          <w:b/>
        </w:rPr>
        <w:t xml:space="preserve">         </w:t>
      </w:r>
      <w:r w:rsidR="00BA0BFF" w:rsidRPr="00BA0BFF">
        <w:rPr>
          <w:rFonts w:ascii="Arial" w:hAnsi="Arial" w:cs="Arial"/>
          <w:b/>
          <w:color w:val="000000"/>
          <w:szCs w:val="20"/>
          <w:lang w:val="en-CA" w:eastAsia="en-CA"/>
        </w:rPr>
        <w:t>Stability of FTP traffic models at high load</w:t>
      </w:r>
    </w:p>
    <w:p w:rsidR="004E3F86" w:rsidRPr="009C059F" w:rsidRDefault="00EA7BAE" w:rsidP="00BA0BFF">
      <w:pPr>
        <w:pStyle w:val="Header"/>
        <w:tabs>
          <w:tab w:val="clear" w:pos="4536"/>
          <w:tab w:val="left" w:pos="1800"/>
        </w:tabs>
      </w:pPr>
      <w:r w:rsidRPr="009C059F">
        <w:t>Agenda Item:</w:t>
      </w:r>
      <w:bookmarkStart w:id="2" w:name="Source"/>
      <w:bookmarkEnd w:id="2"/>
      <w:r w:rsidRPr="009C059F">
        <w:tab/>
      </w:r>
      <w:r w:rsidR="00666D67">
        <w:t>7.2.7.1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2E2D62" w:rsidRPr="002E2D62" w:rsidRDefault="002E2D62" w:rsidP="006D5FC8">
      <w:pPr>
        <w:keepNext/>
        <w:numPr>
          <w:ilvl w:val="0"/>
          <w:numId w:val="7"/>
        </w:numPr>
        <w:tabs>
          <w:tab w:val="num" w:pos="360"/>
        </w:tabs>
        <w:spacing w:before="240" w:after="60"/>
        <w:ind w:left="0" w:firstLine="0"/>
        <w:outlineLvl w:val="0"/>
        <w:rPr>
          <w:rFonts w:ascii="Helvetica" w:eastAsia="MS Mincho" w:hAnsi="Helvetica" w:cs="Arial"/>
          <w:b/>
          <w:bCs/>
          <w:kern w:val="32"/>
          <w:sz w:val="28"/>
          <w:szCs w:val="32"/>
        </w:rPr>
      </w:pPr>
      <w:r w:rsidRPr="002E2D62">
        <w:rPr>
          <w:rFonts w:ascii="Helvetica" w:eastAsia="MS Mincho" w:hAnsi="Helvetica" w:cs="Arial"/>
          <w:b/>
          <w:bCs/>
          <w:kern w:val="32"/>
          <w:sz w:val="28"/>
          <w:szCs w:val="32"/>
        </w:rPr>
        <w:t>Introduction</w:t>
      </w:r>
      <w:bookmarkStart w:id="4" w:name="_GoBack"/>
      <w:bookmarkEnd w:id="4"/>
    </w:p>
    <w:p w:rsidR="001F4DE3" w:rsidRDefault="00ED4188" w:rsidP="00A54CF8">
      <w:pPr>
        <w:jc w:val="both"/>
      </w:pPr>
      <w:r>
        <w:t xml:space="preserve">In RAN1#82, the following </w:t>
      </w:r>
      <w:r w:rsidR="00666D67">
        <w:t xml:space="preserve">agreement on traffic </w:t>
      </w:r>
      <w:proofErr w:type="gramStart"/>
      <w:r w:rsidR="00666D67">
        <w:t xml:space="preserve">model </w:t>
      </w:r>
      <w:r>
        <w:t xml:space="preserve"> was</w:t>
      </w:r>
      <w:proofErr w:type="gramEnd"/>
      <w:r>
        <w:t xml:space="preserve"> agreed  </w:t>
      </w:r>
      <w:r w:rsidR="00666D67">
        <w:t>for  MuST</w:t>
      </w:r>
      <w:r w:rsidR="00771E7A">
        <w:t xml:space="preserve"> </w:t>
      </w:r>
      <w:r w:rsidR="00C92B78">
        <w:fldChar w:fldCharType="begin"/>
      </w:r>
      <w:r w:rsidR="00C92B78">
        <w:instrText xml:space="preserve"> REF _Ref430609570 \r \h </w:instrText>
      </w:r>
      <w:r w:rsidR="00C92B78">
        <w:fldChar w:fldCharType="separate"/>
      </w:r>
      <w:r w:rsidR="0069239A">
        <w:t>[1]</w:t>
      </w:r>
      <w:r w:rsidR="00C92B78">
        <w:fldChar w:fldCharType="end"/>
      </w:r>
      <w:r w:rsidR="00C92B78">
        <w:t>:</w:t>
      </w:r>
    </w:p>
    <w:p w:rsidR="00ED4188" w:rsidRDefault="00ED4188" w:rsidP="00A54CF8">
      <w:pPr>
        <w:jc w:val="both"/>
      </w:pPr>
    </w:p>
    <w:p w:rsidR="00666D67" w:rsidRPr="0072064E" w:rsidRDefault="00666D67" w:rsidP="00666D67">
      <w:pPr>
        <w:rPr>
          <w:rFonts w:eastAsia="MS Mincho"/>
          <w:b/>
          <w:iCs/>
          <w:szCs w:val="20"/>
          <w:u w:val="single"/>
          <w:lang w:eastAsia="ja-JP"/>
        </w:rPr>
      </w:pPr>
      <w:r w:rsidRPr="0072064E">
        <w:rPr>
          <w:rFonts w:eastAsia="MS Mincho"/>
          <w:b/>
          <w:iCs/>
          <w:szCs w:val="20"/>
          <w:highlight w:val="green"/>
          <w:u w:val="single"/>
          <w:lang w:eastAsia="ja-JP"/>
        </w:rPr>
        <w:t>Agreement</w:t>
      </w:r>
      <w:r w:rsidRPr="0072695E">
        <w:rPr>
          <w:rFonts w:eastAsia="MS Mincho" w:hint="eastAsia"/>
          <w:b/>
          <w:iCs/>
          <w:szCs w:val="20"/>
          <w:highlight w:val="green"/>
          <w:u w:val="single"/>
          <w:lang w:eastAsia="ja-JP"/>
        </w:rPr>
        <w:t>s</w:t>
      </w:r>
      <w:r w:rsidRPr="0072695E">
        <w:rPr>
          <w:rFonts w:eastAsia="MS Mincho"/>
          <w:b/>
          <w:iCs/>
          <w:szCs w:val="20"/>
          <w:highlight w:val="green"/>
          <w:u w:val="single"/>
          <w:lang w:eastAsia="ja-JP"/>
        </w:rPr>
        <w:t>:</w:t>
      </w:r>
    </w:p>
    <w:p w:rsidR="00666D67" w:rsidRPr="00A83838" w:rsidRDefault="00666D67" w:rsidP="00666D67">
      <w:pPr>
        <w:numPr>
          <w:ilvl w:val="0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Adopt the following option for the traffic model in system-level evaluation:</w:t>
      </w:r>
    </w:p>
    <w:p w:rsidR="00666D67" w:rsidRPr="00A83838" w:rsidRDefault="00666D67" w:rsidP="00666D67">
      <w:pPr>
        <w:numPr>
          <w:ilvl w:val="1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 xml:space="preserve">FTP traffic model 1 with </w:t>
      </w:r>
    </w:p>
    <w:p w:rsidR="00666D67" w:rsidRPr="00A83838" w:rsidRDefault="00666D67" w:rsidP="00666D67">
      <w:pPr>
        <w:numPr>
          <w:ilvl w:val="2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Packet size of 0.1 Mbytes for resource utilization of 60%, 80% and 90%, and</w:t>
      </w:r>
    </w:p>
    <w:p w:rsidR="00666D67" w:rsidRPr="00A83838" w:rsidRDefault="00666D67" w:rsidP="00666D67">
      <w:pPr>
        <w:numPr>
          <w:ilvl w:val="2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Packet size of 0.5 Mbytes for resource utilization of 60%</w:t>
      </w:r>
    </w:p>
    <w:p w:rsidR="00666D67" w:rsidRPr="00A83838" w:rsidRDefault="00666D67" w:rsidP="00666D67">
      <w:pPr>
        <w:numPr>
          <w:ilvl w:val="0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Statistics of the number of UEs simultaneously scheduled in a subframe should be reported</w:t>
      </w:r>
    </w:p>
    <w:p w:rsidR="00666D67" w:rsidRDefault="00666D67" w:rsidP="00666D67">
      <w:pPr>
        <w:numPr>
          <w:ilvl w:val="0"/>
          <w:numId w:val="38"/>
        </w:numPr>
        <w:rPr>
          <w:rFonts w:eastAsia="MS Mincho"/>
          <w:iCs/>
          <w:szCs w:val="20"/>
          <w:lang w:eastAsia="ja-JP"/>
        </w:rPr>
      </w:pPr>
      <w:r w:rsidRPr="00A83838">
        <w:rPr>
          <w:rFonts w:eastAsia="MS Mincho"/>
          <w:iCs/>
          <w:szCs w:val="20"/>
          <w:lang w:eastAsia="ja-JP"/>
        </w:rPr>
        <w:t>Duration of the simulation should also be reported in terms of the number of subframes</w:t>
      </w:r>
    </w:p>
    <w:p w:rsidR="00ED4188" w:rsidRDefault="00ED4188" w:rsidP="00A54CF8">
      <w:pPr>
        <w:jc w:val="both"/>
        <w:rPr>
          <w:szCs w:val="20"/>
        </w:rPr>
      </w:pPr>
    </w:p>
    <w:p w:rsidR="00C92B78" w:rsidRPr="00297A01" w:rsidRDefault="00C92B78" w:rsidP="00A54CF8">
      <w:pPr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666D67">
        <w:rPr>
          <w:szCs w:val="20"/>
        </w:rPr>
        <w:t xml:space="preserve">show simulation results with 0.1Mbytes </w:t>
      </w:r>
      <w:r w:rsidR="00F5719C">
        <w:rPr>
          <w:szCs w:val="20"/>
        </w:rPr>
        <w:t xml:space="preserve">packet size </w:t>
      </w:r>
      <w:r w:rsidR="00666D67">
        <w:rPr>
          <w:szCs w:val="20"/>
        </w:rPr>
        <w:t xml:space="preserve">and </w:t>
      </w:r>
      <w:r>
        <w:rPr>
          <w:szCs w:val="20"/>
        </w:rPr>
        <w:t>discuss the</w:t>
      </w:r>
      <w:r w:rsidR="00666D67">
        <w:rPr>
          <w:szCs w:val="20"/>
        </w:rPr>
        <w:t xml:space="preserve"> feasibility of using results at 80% and 90% of resource utilization. </w:t>
      </w:r>
    </w:p>
    <w:p w:rsidR="001F38AD" w:rsidRDefault="00666D67" w:rsidP="001F38AD">
      <w:pPr>
        <w:pStyle w:val="Heading1"/>
        <w:rPr>
          <w:lang w:eastAsia="ja-JP"/>
        </w:rPr>
      </w:pPr>
      <w:r>
        <w:rPr>
          <w:lang w:eastAsia="ja-JP"/>
        </w:rPr>
        <w:t>Simulatio</w:t>
      </w:r>
      <w:r w:rsidR="00BA0BFF">
        <w:rPr>
          <w:lang w:eastAsia="ja-JP"/>
        </w:rPr>
        <w:t xml:space="preserve">n Results with 0.1Mbyte Packet </w:t>
      </w:r>
      <w:r>
        <w:rPr>
          <w:lang w:eastAsia="ja-JP"/>
        </w:rPr>
        <w:t>Size</w:t>
      </w:r>
    </w:p>
    <w:p w:rsidR="003D4C74" w:rsidRDefault="00942A42" w:rsidP="00666D67">
      <w:pPr>
        <w:pStyle w:val="BodyText"/>
        <w:rPr>
          <w:lang w:eastAsia="ja-JP"/>
        </w:rPr>
      </w:pPr>
      <w:r>
        <w:rPr>
          <w:lang w:eastAsia="ja-JP"/>
        </w:rPr>
        <w:t xml:space="preserve">RAN1 never used </w:t>
      </w:r>
      <w:r w:rsidR="00F5719C">
        <w:rPr>
          <w:lang w:eastAsia="ja-JP"/>
        </w:rPr>
        <w:t xml:space="preserve">results at </w:t>
      </w:r>
      <w:r w:rsidR="00666D67">
        <w:rPr>
          <w:lang w:eastAsia="ja-JP"/>
        </w:rPr>
        <w:t xml:space="preserve">80% and 90% of resource utilization </w:t>
      </w:r>
      <w:r>
        <w:rPr>
          <w:lang w:eastAsia="ja-JP"/>
        </w:rPr>
        <w:t xml:space="preserve">(RU) </w:t>
      </w:r>
      <w:r w:rsidR="00666D67">
        <w:rPr>
          <w:lang w:eastAsia="ja-JP"/>
        </w:rPr>
        <w:t>for system performance evaluation</w:t>
      </w:r>
      <w:r w:rsidR="00F5719C">
        <w:rPr>
          <w:lang w:eastAsia="ja-JP"/>
        </w:rPr>
        <w:t xml:space="preserve"> before</w:t>
      </w:r>
      <w:r w:rsidR="00F53E9A">
        <w:rPr>
          <w:lang w:eastAsia="ja-JP"/>
        </w:rPr>
        <w:t xml:space="preserve">. </w:t>
      </w:r>
      <w:r>
        <w:rPr>
          <w:lang w:eastAsia="ja-JP"/>
        </w:rPr>
        <w:t xml:space="preserve">It is well understood that the system </w:t>
      </w:r>
      <w:r w:rsidR="00BA0BFF">
        <w:rPr>
          <w:lang w:eastAsia="ja-JP"/>
        </w:rPr>
        <w:t xml:space="preserve">can be unstable at </w:t>
      </w:r>
      <w:r>
        <w:rPr>
          <w:lang w:eastAsia="ja-JP"/>
        </w:rPr>
        <w:t xml:space="preserve">high </w:t>
      </w:r>
      <w:proofErr w:type="spellStart"/>
      <w:r>
        <w:rPr>
          <w:lang w:eastAsia="ja-JP"/>
        </w:rPr>
        <w:t>RU</w:t>
      </w:r>
      <w:r w:rsidR="00484094">
        <w:rPr>
          <w:lang w:eastAsia="ja-JP"/>
        </w:rPr>
        <w:t>s</w:t>
      </w:r>
      <w:r>
        <w:rPr>
          <w:lang w:eastAsia="ja-JP"/>
        </w:rPr>
        <w:t>.</w:t>
      </w:r>
      <w:proofErr w:type="spellEnd"/>
      <w:r>
        <w:rPr>
          <w:lang w:eastAsia="ja-JP"/>
        </w:rPr>
        <w:t xml:space="preserve">  </w:t>
      </w:r>
      <w:r w:rsidR="00F53E9A">
        <w:rPr>
          <w:lang w:eastAsia="ja-JP"/>
        </w:rPr>
        <w:t>To und</w:t>
      </w:r>
      <w:r w:rsidR="00484094">
        <w:rPr>
          <w:lang w:eastAsia="ja-JP"/>
        </w:rPr>
        <w:t xml:space="preserve">erstand the system behavior at </w:t>
      </w:r>
      <w:r>
        <w:rPr>
          <w:lang w:eastAsia="ja-JP"/>
        </w:rPr>
        <w:t xml:space="preserve">or above </w:t>
      </w:r>
      <w:r w:rsidR="00F53E9A">
        <w:rPr>
          <w:lang w:eastAsia="ja-JP"/>
        </w:rPr>
        <w:t xml:space="preserve">80% </w:t>
      </w:r>
      <w:r w:rsidR="00F5719C">
        <w:rPr>
          <w:lang w:eastAsia="ja-JP"/>
        </w:rPr>
        <w:t>of resource utilization</w:t>
      </w:r>
      <w:r>
        <w:rPr>
          <w:lang w:eastAsia="ja-JP"/>
        </w:rPr>
        <w:t xml:space="preserve"> for 100kBytes packet size</w:t>
      </w:r>
      <w:r w:rsidR="00F5719C">
        <w:rPr>
          <w:lang w:eastAsia="ja-JP"/>
        </w:rPr>
        <w:t xml:space="preserve">, </w:t>
      </w:r>
      <w:r w:rsidR="00F53E9A">
        <w:rPr>
          <w:lang w:eastAsia="ja-JP"/>
        </w:rPr>
        <w:t>we have c</w:t>
      </w:r>
      <w:r w:rsidR="00BA0BFF">
        <w:rPr>
          <w:lang w:eastAsia="ja-JP"/>
        </w:rPr>
        <w:t>onducted system simulations</w:t>
      </w:r>
      <w:r w:rsidR="00F53E9A">
        <w:rPr>
          <w:lang w:eastAsia="ja-JP"/>
        </w:rPr>
        <w:t xml:space="preserve"> </w:t>
      </w:r>
      <w:r w:rsidR="00F5719C">
        <w:rPr>
          <w:lang w:eastAsia="ja-JP"/>
        </w:rPr>
        <w:t xml:space="preserve">with </w:t>
      </w:r>
      <w:r w:rsidR="0077085C">
        <w:rPr>
          <w:lang w:eastAsia="ja-JP"/>
        </w:rPr>
        <w:t xml:space="preserve">a 2x2 </w:t>
      </w:r>
      <w:r w:rsidR="00F53E9A">
        <w:rPr>
          <w:lang w:eastAsia="ja-JP"/>
        </w:rPr>
        <w:t xml:space="preserve">antenna configuration. The details of the simulation assumption can be found in the Appendix. </w:t>
      </w:r>
    </w:p>
    <w:p w:rsidR="003D4C74" w:rsidRDefault="00BA0BFF" w:rsidP="00666D67">
      <w:pPr>
        <w:pStyle w:val="BodyTex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_Ref430904676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 w:rsidR="003E31E5">
        <w:rPr>
          <w:lang w:eastAsia="ja-JP"/>
        </w:rPr>
        <w:t xml:space="preserve">shows </w:t>
      </w:r>
      <w:r>
        <w:rPr>
          <w:lang w:eastAsia="ja-JP"/>
        </w:rPr>
        <w:t xml:space="preserve">the </w:t>
      </w:r>
      <w:r w:rsidR="00876AA3">
        <w:rPr>
          <w:lang w:eastAsia="ja-JP"/>
        </w:rPr>
        <w:t>resource utilization vs.</w:t>
      </w:r>
      <w:r w:rsidR="003E31E5">
        <w:rPr>
          <w:lang w:eastAsia="ja-JP"/>
        </w:rPr>
        <w:t xml:space="preserve"> offered traffic for both OMA and NOMA</w:t>
      </w:r>
      <w:r w:rsidR="007B6B43">
        <w:rPr>
          <w:lang w:eastAsia="ja-JP"/>
        </w:rPr>
        <w:t xml:space="preserve"> </w:t>
      </w:r>
      <w:r w:rsidR="007B6B43">
        <w:rPr>
          <w:lang w:eastAsia="ja-JP"/>
        </w:rPr>
        <w:fldChar w:fldCharType="begin"/>
      </w:r>
      <w:r w:rsidR="007B6B43">
        <w:rPr>
          <w:lang w:eastAsia="ja-JP"/>
        </w:rPr>
        <w:instrText xml:space="preserve"> REF _Ref430945704 \r \h </w:instrText>
      </w:r>
      <w:r w:rsidR="007B6B43">
        <w:rPr>
          <w:lang w:eastAsia="ja-JP"/>
        </w:rPr>
      </w:r>
      <w:r w:rsidR="007B6B43">
        <w:rPr>
          <w:lang w:eastAsia="ja-JP"/>
        </w:rPr>
        <w:fldChar w:fldCharType="separate"/>
      </w:r>
      <w:r w:rsidR="007B6B43">
        <w:rPr>
          <w:lang w:eastAsia="ja-JP"/>
        </w:rPr>
        <w:t>[2]</w:t>
      </w:r>
      <w:r w:rsidR="007B6B43">
        <w:rPr>
          <w:lang w:eastAsia="ja-JP"/>
        </w:rPr>
        <w:fldChar w:fldCharType="end"/>
      </w:r>
      <w:r w:rsidR="007B6B43">
        <w:rPr>
          <w:lang w:eastAsia="ja-JP"/>
        </w:rPr>
        <w:t xml:space="preserve"> </w:t>
      </w:r>
      <w:r w:rsidR="0074513D">
        <w:rPr>
          <w:lang w:eastAsia="ja-JP"/>
        </w:rPr>
        <w:t xml:space="preserve"> in a 2x2 antenna setup</w:t>
      </w:r>
      <w:r w:rsidR="003E31E5">
        <w:rPr>
          <w:lang w:eastAsia="ja-JP"/>
        </w:rPr>
        <w:t>.</w:t>
      </w:r>
      <w:r w:rsidR="0074513D">
        <w:rPr>
          <w:lang w:eastAsia="ja-JP"/>
        </w:rPr>
        <w:t xml:space="preserve">   </w:t>
      </w:r>
      <w:r>
        <w:rPr>
          <w:lang w:eastAsia="ja-JP"/>
        </w:rPr>
        <w:t>It can be seen that t</w:t>
      </w:r>
      <w:r w:rsidR="00595383">
        <w:rPr>
          <w:lang w:eastAsia="ja-JP"/>
        </w:rPr>
        <w:t>he 70% and 80% RU occur at about 0.9bps/Hz/</w:t>
      </w:r>
      <w:proofErr w:type="gramStart"/>
      <w:r w:rsidR="00595383">
        <w:rPr>
          <w:lang w:eastAsia="ja-JP"/>
        </w:rPr>
        <w:t>cell  and</w:t>
      </w:r>
      <w:proofErr w:type="gramEnd"/>
      <w:r w:rsidR="00595383">
        <w:rPr>
          <w:lang w:eastAsia="ja-JP"/>
        </w:rPr>
        <w:t xml:space="preserve"> 0.95 bps/Hz/cell offered traffic</w:t>
      </w:r>
      <w:r w:rsidR="00876AA3">
        <w:rPr>
          <w:lang w:eastAsia="ja-JP"/>
        </w:rPr>
        <w:t>, respectively</w:t>
      </w:r>
      <w:r w:rsidR="00595383">
        <w:rPr>
          <w:lang w:eastAsia="ja-JP"/>
        </w:rPr>
        <w:t xml:space="preserve">.   </w:t>
      </w:r>
    </w:p>
    <w:p w:rsidR="003E31E5" w:rsidRDefault="003E31E5" w:rsidP="0052583E">
      <w:pPr>
        <w:pStyle w:val="Caption"/>
        <w:jc w:val="center"/>
      </w:pPr>
      <w:bookmarkStart w:id="5" w:name="_Ref43090467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B6B43">
        <w:rPr>
          <w:noProof/>
        </w:rPr>
        <w:t>1</w:t>
      </w:r>
      <w:r>
        <w:fldChar w:fldCharType="end"/>
      </w:r>
      <w:bookmarkEnd w:id="5"/>
      <w:r w:rsidR="00876AA3">
        <w:t>: Resource utilization at different o</w:t>
      </w:r>
      <w:r>
        <w:t>ffered traffic</w:t>
      </w:r>
      <w:r w:rsidR="0074513D">
        <w:t>: 2x2 antenna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7"/>
        <w:gridCol w:w="987"/>
        <w:gridCol w:w="978"/>
        <w:gridCol w:w="947"/>
        <w:gridCol w:w="981"/>
        <w:gridCol w:w="941"/>
        <w:gridCol w:w="966"/>
        <w:gridCol w:w="966"/>
        <w:gridCol w:w="1011"/>
      </w:tblGrid>
      <w:tr w:rsidR="003E31E5" w:rsidTr="00876AA3">
        <w:trPr>
          <w:jc w:val="center"/>
        </w:trPr>
        <w:tc>
          <w:tcPr>
            <w:tcW w:w="1137" w:type="dxa"/>
            <w:vMerge w:val="restart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</w:p>
          <w:p w:rsidR="003E31E5" w:rsidRDefault="003E31E5" w:rsidP="00666D67">
            <w:pPr>
              <w:pStyle w:val="BodyText"/>
              <w:rPr>
                <w:lang w:eastAsia="ja-JP"/>
              </w:rPr>
            </w:pPr>
          </w:p>
        </w:tc>
        <w:tc>
          <w:tcPr>
            <w:tcW w:w="7777" w:type="dxa"/>
            <w:gridSpan w:val="8"/>
            <w:shd w:val="clear" w:color="auto" w:fill="C6D9F1" w:themeFill="text2" w:themeFillTint="33"/>
          </w:tcPr>
          <w:p w:rsidR="003E31E5" w:rsidRDefault="003E31E5" w:rsidP="003E31E5">
            <w:pPr>
              <w:pStyle w:val="BodyTex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Offered Traffic (bps/Hz/cell)</w:t>
            </w:r>
          </w:p>
        </w:tc>
      </w:tr>
      <w:tr w:rsidR="00131F8A" w:rsidTr="00876AA3">
        <w:trPr>
          <w:jc w:val="center"/>
        </w:trPr>
        <w:tc>
          <w:tcPr>
            <w:tcW w:w="1137" w:type="dxa"/>
            <w:vMerge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</w:p>
        </w:tc>
        <w:tc>
          <w:tcPr>
            <w:tcW w:w="987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78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0.825</w:t>
            </w:r>
          </w:p>
        </w:tc>
        <w:tc>
          <w:tcPr>
            <w:tcW w:w="947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0.85</w:t>
            </w:r>
          </w:p>
        </w:tc>
        <w:tc>
          <w:tcPr>
            <w:tcW w:w="981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0.875</w:t>
            </w:r>
          </w:p>
        </w:tc>
        <w:tc>
          <w:tcPr>
            <w:tcW w:w="941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  <w:tc>
          <w:tcPr>
            <w:tcW w:w="966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0.925</w:t>
            </w:r>
          </w:p>
        </w:tc>
        <w:tc>
          <w:tcPr>
            <w:tcW w:w="966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0.95</w:t>
            </w:r>
          </w:p>
        </w:tc>
        <w:tc>
          <w:tcPr>
            <w:tcW w:w="1011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1.0</w:t>
            </w:r>
          </w:p>
        </w:tc>
      </w:tr>
      <w:tr w:rsidR="00131F8A" w:rsidTr="00876AA3">
        <w:trPr>
          <w:jc w:val="center"/>
        </w:trPr>
        <w:tc>
          <w:tcPr>
            <w:tcW w:w="1137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OMA</w:t>
            </w:r>
          </w:p>
        </w:tc>
        <w:tc>
          <w:tcPr>
            <w:tcW w:w="987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0.55433</w:t>
            </w:r>
          </w:p>
        </w:tc>
        <w:tc>
          <w:tcPr>
            <w:tcW w:w="978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0.60263</w:t>
            </w:r>
          </w:p>
        </w:tc>
        <w:tc>
          <w:tcPr>
            <w:tcW w:w="947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0.63017</w:t>
            </w:r>
          </w:p>
        </w:tc>
        <w:tc>
          <w:tcPr>
            <w:tcW w:w="98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0.66916</w:t>
            </w:r>
          </w:p>
        </w:tc>
        <w:tc>
          <w:tcPr>
            <w:tcW w:w="94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0.70816</w:t>
            </w:r>
          </w:p>
        </w:tc>
        <w:tc>
          <w:tcPr>
            <w:tcW w:w="966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0.75322</w:t>
            </w:r>
          </w:p>
        </w:tc>
        <w:tc>
          <w:tcPr>
            <w:tcW w:w="966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0.78323</w:t>
            </w:r>
          </w:p>
        </w:tc>
        <w:tc>
          <w:tcPr>
            <w:tcW w:w="101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0.83873</w:t>
            </w:r>
          </w:p>
        </w:tc>
      </w:tr>
      <w:tr w:rsidR="00131F8A" w:rsidTr="00876AA3">
        <w:trPr>
          <w:jc w:val="center"/>
        </w:trPr>
        <w:tc>
          <w:tcPr>
            <w:tcW w:w="1137" w:type="dxa"/>
            <w:shd w:val="clear" w:color="auto" w:fill="C6D9F1" w:themeFill="text2" w:themeFillTint="33"/>
          </w:tcPr>
          <w:p w:rsidR="00131F8A" w:rsidRDefault="00131F8A" w:rsidP="00666D67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NOMA</w:t>
            </w:r>
          </w:p>
        </w:tc>
        <w:tc>
          <w:tcPr>
            <w:tcW w:w="987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0.55267</w:t>
            </w:r>
          </w:p>
        </w:tc>
        <w:tc>
          <w:tcPr>
            <w:tcW w:w="978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0.57904</w:t>
            </w:r>
          </w:p>
        </w:tc>
        <w:tc>
          <w:tcPr>
            <w:tcW w:w="947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0.63466</w:t>
            </w:r>
          </w:p>
        </w:tc>
        <w:tc>
          <w:tcPr>
            <w:tcW w:w="98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0.64928</w:t>
            </w:r>
          </w:p>
        </w:tc>
        <w:tc>
          <w:tcPr>
            <w:tcW w:w="94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0.68786</w:t>
            </w:r>
          </w:p>
        </w:tc>
        <w:tc>
          <w:tcPr>
            <w:tcW w:w="966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0.73812</w:t>
            </w:r>
          </w:p>
        </w:tc>
        <w:tc>
          <w:tcPr>
            <w:tcW w:w="966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0.76788</w:t>
            </w:r>
          </w:p>
        </w:tc>
        <w:tc>
          <w:tcPr>
            <w:tcW w:w="1011" w:type="dxa"/>
            <w:vAlign w:val="bottom"/>
          </w:tcPr>
          <w:p w:rsidR="00131F8A" w:rsidRPr="00131F8A" w:rsidRDefault="00131F8A">
            <w:pPr>
              <w:jc w:val="right"/>
              <w:rPr>
                <w:color w:val="000000"/>
                <w:szCs w:val="20"/>
              </w:rPr>
            </w:pPr>
            <w:r w:rsidRPr="00131F8A">
              <w:rPr>
                <w:color w:val="000000"/>
                <w:szCs w:val="20"/>
              </w:rPr>
              <w:t>0.83302</w:t>
            </w:r>
          </w:p>
        </w:tc>
      </w:tr>
    </w:tbl>
    <w:p w:rsidR="003E31E5" w:rsidRDefault="003E31E5" w:rsidP="00666D67">
      <w:pPr>
        <w:pStyle w:val="BodyText"/>
        <w:rPr>
          <w:lang w:eastAsia="ja-JP"/>
        </w:rPr>
      </w:pPr>
    </w:p>
    <w:p w:rsidR="007B6B43" w:rsidRDefault="007B6B43" w:rsidP="00666D67">
      <w:pPr>
        <w:pStyle w:val="BodyText"/>
        <w:rPr>
          <w:lang w:eastAsia="ja-JP"/>
        </w:rPr>
      </w:pPr>
      <w:r>
        <w:rPr>
          <w:lang w:eastAsia="ja-JP"/>
        </w:rPr>
        <w:t>Table 2 shows the served vs. offered traffic ratio at differen</w:t>
      </w:r>
      <w:r w:rsidR="00771E7A">
        <w:rPr>
          <w:lang w:eastAsia="ja-JP"/>
        </w:rPr>
        <w:t>t</w:t>
      </w:r>
      <w:r>
        <w:rPr>
          <w:lang w:eastAsia="ja-JP"/>
        </w:rPr>
        <w:t xml:space="preserve"> offered traffic loads.</w:t>
      </w:r>
      <w:r w:rsidR="00DA404E">
        <w:rPr>
          <w:lang w:eastAsia="ja-JP"/>
        </w:rPr>
        <w:t xml:space="preserve"> It can be seen that even at 1.0bps/Hz/cell offered traffic load, which corresponds to about 83% of RU</w:t>
      </w:r>
      <w:proofErr w:type="gramStart"/>
      <w:r w:rsidR="00DA404E">
        <w:rPr>
          <w:lang w:eastAsia="ja-JP"/>
        </w:rPr>
        <w:t>,  there</w:t>
      </w:r>
      <w:proofErr w:type="gramEnd"/>
      <w:r w:rsidR="00DA404E">
        <w:rPr>
          <w:lang w:eastAsia="ja-JP"/>
        </w:rPr>
        <w:t xml:space="preserve"> are still over 95% of the packets getting delivered. </w:t>
      </w:r>
    </w:p>
    <w:p w:rsidR="007B6B43" w:rsidRDefault="007B6B43" w:rsidP="006319E6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</w:t>
      </w:r>
      <w:r w:rsidR="00DA404E">
        <w:t xml:space="preserve">erved to </w:t>
      </w:r>
      <w:r>
        <w:t>offered traffic ratio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7"/>
        <w:gridCol w:w="987"/>
        <w:gridCol w:w="987"/>
        <w:gridCol w:w="947"/>
        <w:gridCol w:w="981"/>
        <w:gridCol w:w="941"/>
        <w:gridCol w:w="966"/>
        <w:gridCol w:w="966"/>
        <w:gridCol w:w="1011"/>
      </w:tblGrid>
      <w:tr w:rsidR="007B6B43" w:rsidTr="007B6B43">
        <w:trPr>
          <w:jc w:val="center"/>
        </w:trPr>
        <w:tc>
          <w:tcPr>
            <w:tcW w:w="1137" w:type="dxa"/>
            <w:vMerge w:val="restart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</w:p>
          <w:p w:rsidR="007B6B43" w:rsidRDefault="007B6B43" w:rsidP="005C7BD6">
            <w:pPr>
              <w:pStyle w:val="BodyText"/>
              <w:rPr>
                <w:lang w:eastAsia="ja-JP"/>
              </w:rPr>
            </w:pPr>
          </w:p>
        </w:tc>
        <w:tc>
          <w:tcPr>
            <w:tcW w:w="7786" w:type="dxa"/>
            <w:gridSpan w:val="8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Offered Traffic (bps/Hz/cell)</w:t>
            </w:r>
          </w:p>
        </w:tc>
      </w:tr>
      <w:tr w:rsidR="007B6B43" w:rsidTr="007B6B43">
        <w:trPr>
          <w:jc w:val="center"/>
        </w:trPr>
        <w:tc>
          <w:tcPr>
            <w:tcW w:w="1137" w:type="dxa"/>
            <w:vMerge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</w:p>
        </w:tc>
        <w:tc>
          <w:tcPr>
            <w:tcW w:w="987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987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0.825</w:t>
            </w:r>
          </w:p>
        </w:tc>
        <w:tc>
          <w:tcPr>
            <w:tcW w:w="947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0.85</w:t>
            </w:r>
          </w:p>
        </w:tc>
        <w:tc>
          <w:tcPr>
            <w:tcW w:w="981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0.875</w:t>
            </w:r>
          </w:p>
        </w:tc>
        <w:tc>
          <w:tcPr>
            <w:tcW w:w="941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</w:t>
            </w:r>
          </w:p>
        </w:tc>
        <w:tc>
          <w:tcPr>
            <w:tcW w:w="966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0.925</w:t>
            </w:r>
          </w:p>
        </w:tc>
        <w:tc>
          <w:tcPr>
            <w:tcW w:w="966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0.95</w:t>
            </w:r>
          </w:p>
        </w:tc>
        <w:tc>
          <w:tcPr>
            <w:tcW w:w="1011" w:type="dxa"/>
            <w:shd w:val="clear" w:color="auto" w:fill="C6D9F1" w:themeFill="text2" w:themeFillTint="33"/>
          </w:tcPr>
          <w:p w:rsidR="007B6B43" w:rsidRDefault="007B6B43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1.0</w:t>
            </w:r>
          </w:p>
        </w:tc>
      </w:tr>
      <w:tr w:rsidR="002D4B68" w:rsidTr="007B6B43">
        <w:trPr>
          <w:jc w:val="center"/>
        </w:trPr>
        <w:tc>
          <w:tcPr>
            <w:tcW w:w="1137" w:type="dxa"/>
            <w:shd w:val="clear" w:color="auto" w:fill="C6D9F1" w:themeFill="text2" w:themeFillTint="33"/>
          </w:tcPr>
          <w:p w:rsidR="002D4B68" w:rsidRDefault="002D4B68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OMA</w:t>
            </w:r>
          </w:p>
        </w:tc>
        <w:tc>
          <w:tcPr>
            <w:tcW w:w="98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98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99.11%</w:t>
            </w:r>
          </w:p>
        </w:tc>
        <w:tc>
          <w:tcPr>
            <w:tcW w:w="94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99.28%</w:t>
            </w:r>
          </w:p>
        </w:tc>
        <w:tc>
          <w:tcPr>
            <w:tcW w:w="98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98.46%</w:t>
            </w:r>
          </w:p>
        </w:tc>
        <w:tc>
          <w:tcPr>
            <w:tcW w:w="94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98.01%</w:t>
            </w:r>
          </w:p>
        </w:tc>
        <w:tc>
          <w:tcPr>
            <w:tcW w:w="966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97.86%</w:t>
            </w:r>
          </w:p>
        </w:tc>
        <w:tc>
          <w:tcPr>
            <w:tcW w:w="966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96.14%</w:t>
            </w:r>
          </w:p>
        </w:tc>
        <w:tc>
          <w:tcPr>
            <w:tcW w:w="101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94.38%</w:t>
            </w:r>
          </w:p>
        </w:tc>
      </w:tr>
      <w:tr w:rsidR="002D4B68" w:rsidTr="007B6B43">
        <w:trPr>
          <w:jc w:val="center"/>
        </w:trPr>
        <w:tc>
          <w:tcPr>
            <w:tcW w:w="1137" w:type="dxa"/>
            <w:shd w:val="clear" w:color="auto" w:fill="C6D9F1" w:themeFill="text2" w:themeFillTint="33"/>
          </w:tcPr>
          <w:p w:rsidR="002D4B68" w:rsidRDefault="002D4B68" w:rsidP="005C7BD6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NOMA</w:t>
            </w:r>
          </w:p>
        </w:tc>
        <w:tc>
          <w:tcPr>
            <w:tcW w:w="98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99.49%</w:t>
            </w:r>
          </w:p>
        </w:tc>
        <w:tc>
          <w:tcPr>
            <w:tcW w:w="98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99.40%</w:t>
            </w:r>
          </w:p>
        </w:tc>
        <w:tc>
          <w:tcPr>
            <w:tcW w:w="947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98.94%</w:t>
            </w:r>
          </w:p>
        </w:tc>
        <w:tc>
          <w:tcPr>
            <w:tcW w:w="98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98.99%</w:t>
            </w:r>
          </w:p>
        </w:tc>
        <w:tc>
          <w:tcPr>
            <w:tcW w:w="94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98.94%</w:t>
            </w:r>
          </w:p>
        </w:tc>
        <w:tc>
          <w:tcPr>
            <w:tcW w:w="966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97.86%</w:t>
            </w:r>
          </w:p>
        </w:tc>
        <w:tc>
          <w:tcPr>
            <w:tcW w:w="966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97.16%</w:t>
            </w:r>
          </w:p>
        </w:tc>
        <w:tc>
          <w:tcPr>
            <w:tcW w:w="1011" w:type="dxa"/>
            <w:vAlign w:val="bottom"/>
          </w:tcPr>
          <w:p w:rsidR="002D4B68" w:rsidRPr="00131F8A" w:rsidRDefault="002D4B68" w:rsidP="005C7BD6">
            <w:pPr>
              <w:jc w:val="right"/>
              <w:rPr>
                <w:color w:val="00000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95.37%</w:t>
            </w:r>
          </w:p>
        </w:tc>
      </w:tr>
    </w:tbl>
    <w:p w:rsidR="007B6B43" w:rsidRDefault="007B6B43" w:rsidP="00666D67">
      <w:pPr>
        <w:pStyle w:val="BodyText"/>
        <w:rPr>
          <w:lang w:eastAsia="ja-JP"/>
        </w:rPr>
      </w:pPr>
    </w:p>
    <w:p w:rsidR="007B6B43" w:rsidRDefault="007B6B43" w:rsidP="00666D67">
      <w:pPr>
        <w:pStyle w:val="BodyText"/>
        <w:rPr>
          <w:lang w:eastAsia="ja-JP"/>
        </w:rPr>
      </w:pPr>
    </w:p>
    <w:p w:rsidR="0074513D" w:rsidRDefault="00DA404E" w:rsidP="00666D67">
      <w:pPr>
        <w:pStyle w:val="BodyText"/>
        <w:rPr>
          <w:lang w:eastAsia="ja-JP"/>
        </w:rPr>
      </w:pPr>
      <w:r>
        <w:rPr>
          <w:lang w:eastAsia="ja-JP"/>
        </w:rPr>
        <w:lastRenderedPageBreak/>
        <w:fldChar w:fldCharType="begin"/>
      </w:r>
      <w:r>
        <w:rPr>
          <w:lang w:eastAsia="ja-JP"/>
        </w:rPr>
        <w:instrText xml:space="preserve"> REF _Ref430904095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to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_Ref430902506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 t</w:t>
      </w:r>
      <w:r w:rsidR="00595383">
        <w:rPr>
          <w:lang w:eastAsia="ja-JP"/>
        </w:rPr>
        <w:t xml:space="preserve">he number of active UEs in the system over time with 0.8, 0.9 and 0.95 bps/Hz/cell offered traffic </w:t>
      </w:r>
      <w:proofErr w:type="gramStart"/>
      <w:r w:rsidR="00595383">
        <w:rPr>
          <w:lang w:eastAsia="ja-JP"/>
        </w:rPr>
        <w:t>loads ,</w:t>
      </w:r>
      <w:proofErr w:type="gramEnd"/>
      <w:r w:rsidR="00595383">
        <w:rPr>
          <w:lang w:eastAsia="ja-JP"/>
        </w:rPr>
        <w:t xml:space="preserve"> respectively. </w:t>
      </w:r>
      <w:r>
        <w:rPr>
          <w:lang w:eastAsia="ja-JP"/>
        </w:rPr>
        <w:t xml:space="preserve"> </w:t>
      </w:r>
      <w:r w:rsidR="00595383">
        <w:rPr>
          <w:lang w:eastAsia="ja-JP"/>
        </w:rPr>
        <w:t xml:space="preserve">From </w:t>
      </w:r>
      <w:r w:rsidR="00876AA3">
        <w:rPr>
          <w:lang w:eastAsia="ja-JP"/>
        </w:rPr>
        <w:fldChar w:fldCharType="begin"/>
      </w:r>
      <w:r w:rsidR="00876AA3">
        <w:rPr>
          <w:lang w:eastAsia="ja-JP"/>
        </w:rPr>
        <w:instrText xml:space="preserve"> REF _Ref430904095 \h </w:instrText>
      </w:r>
      <w:r w:rsidR="00876AA3">
        <w:rPr>
          <w:lang w:eastAsia="ja-JP"/>
        </w:rPr>
      </w:r>
      <w:r w:rsidR="00876AA3">
        <w:rPr>
          <w:lang w:eastAsia="ja-JP"/>
        </w:rPr>
        <w:fldChar w:fldCharType="separate"/>
      </w:r>
      <w:r w:rsidR="00876AA3">
        <w:t xml:space="preserve">Figure </w:t>
      </w:r>
      <w:r w:rsidR="00876AA3">
        <w:rPr>
          <w:noProof/>
        </w:rPr>
        <w:t>1</w:t>
      </w:r>
      <w:r w:rsidR="00876AA3">
        <w:rPr>
          <w:lang w:eastAsia="ja-JP"/>
        </w:rPr>
        <w:fldChar w:fldCharType="end"/>
      </w:r>
      <w:r w:rsidR="00595383">
        <w:rPr>
          <w:lang w:eastAsia="ja-JP"/>
        </w:rPr>
        <w:t xml:space="preserve">, it can </w:t>
      </w:r>
      <w:r w:rsidR="00BA0BFF">
        <w:rPr>
          <w:lang w:eastAsia="ja-JP"/>
        </w:rPr>
        <w:t xml:space="preserve">be </w:t>
      </w:r>
      <w:r w:rsidR="00595383">
        <w:rPr>
          <w:lang w:eastAsia="ja-JP"/>
        </w:rPr>
        <w:t>see</w:t>
      </w:r>
      <w:r w:rsidR="00BA0BFF">
        <w:rPr>
          <w:lang w:eastAsia="ja-JP"/>
        </w:rPr>
        <w:t>n</w:t>
      </w:r>
      <w:r w:rsidR="00595383">
        <w:rPr>
          <w:lang w:eastAsia="ja-JP"/>
        </w:rPr>
        <w:t xml:space="preserve"> that the number of active UEs are stab</w:t>
      </w:r>
      <w:r w:rsidR="00771E7A">
        <w:rPr>
          <w:lang w:eastAsia="ja-JP"/>
        </w:rPr>
        <w:t>i</w:t>
      </w:r>
      <w:r w:rsidR="00595383">
        <w:rPr>
          <w:lang w:eastAsia="ja-JP"/>
        </w:rPr>
        <w:t xml:space="preserve">lized after 2000 subframes </w:t>
      </w:r>
      <w:r w:rsidR="000329CD">
        <w:rPr>
          <w:lang w:eastAsia="ja-JP"/>
        </w:rPr>
        <w:t xml:space="preserve">for both OMA and NOMA, </w:t>
      </w:r>
      <w:r w:rsidR="00595383">
        <w:rPr>
          <w:lang w:eastAsia="ja-JP"/>
        </w:rPr>
        <w:t xml:space="preserve">and </w:t>
      </w:r>
      <w:r w:rsidR="00876AA3">
        <w:rPr>
          <w:lang w:eastAsia="ja-JP"/>
        </w:rPr>
        <w:t xml:space="preserve">the </w:t>
      </w:r>
      <w:r w:rsidR="000329CD">
        <w:rPr>
          <w:lang w:eastAsia="ja-JP"/>
        </w:rPr>
        <w:t xml:space="preserve">numbers </w:t>
      </w:r>
      <w:r w:rsidR="00595383">
        <w:rPr>
          <w:lang w:eastAsia="ja-JP"/>
        </w:rPr>
        <w:t xml:space="preserve">stayed </w:t>
      </w:r>
      <w:r w:rsidR="000329CD">
        <w:rPr>
          <w:lang w:eastAsia="ja-JP"/>
        </w:rPr>
        <w:t xml:space="preserve">within a </w:t>
      </w:r>
      <w:r w:rsidR="00595383">
        <w:rPr>
          <w:lang w:eastAsia="ja-JP"/>
        </w:rPr>
        <w:t>range</w:t>
      </w:r>
      <w:r w:rsidR="000329CD">
        <w:rPr>
          <w:lang w:eastAsia="ja-JP"/>
        </w:rPr>
        <w:t xml:space="preserve"> afterwards</w:t>
      </w:r>
      <w:r w:rsidR="00595383">
        <w:rPr>
          <w:lang w:eastAsia="ja-JP"/>
        </w:rPr>
        <w:t xml:space="preserve">.  This corresponds </w:t>
      </w:r>
      <w:r w:rsidR="00771E7A">
        <w:rPr>
          <w:lang w:eastAsia="ja-JP"/>
        </w:rPr>
        <w:t xml:space="preserve">to </w:t>
      </w:r>
      <w:r w:rsidR="00595383">
        <w:rPr>
          <w:lang w:eastAsia="ja-JP"/>
        </w:rPr>
        <w:t>a stable system.</w:t>
      </w:r>
      <w:r w:rsidR="000329CD">
        <w:rPr>
          <w:lang w:eastAsia="ja-JP"/>
        </w:rPr>
        <w:t xml:space="preserve"> In this case, the resource utilization is about 55% for both OMA and NOMA.</w:t>
      </w:r>
    </w:p>
    <w:p w:rsidR="00595383" w:rsidRDefault="000329CD" w:rsidP="00666D67">
      <w:pPr>
        <w:pStyle w:val="BodyText"/>
        <w:rPr>
          <w:lang w:eastAsia="ja-JP"/>
        </w:rPr>
      </w:pPr>
      <w:r>
        <w:rPr>
          <w:lang w:eastAsia="ja-JP"/>
        </w:rPr>
        <w:t xml:space="preserve">Similar </w:t>
      </w:r>
      <w:proofErr w:type="spellStart"/>
      <w:r>
        <w:rPr>
          <w:lang w:eastAsia="ja-JP"/>
        </w:rPr>
        <w:t>behaviour</w:t>
      </w:r>
      <w:proofErr w:type="spellEnd"/>
      <w:r>
        <w:rPr>
          <w:lang w:eastAsia="ja-JP"/>
        </w:rPr>
        <w:t xml:space="preserve"> is observed for NOMA in Figure 2. However, the </w:t>
      </w:r>
      <w:proofErr w:type="gramStart"/>
      <w:r>
        <w:rPr>
          <w:lang w:eastAsia="ja-JP"/>
        </w:rPr>
        <w:t>number of active UEs for OMA are</w:t>
      </w:r>
      <w:proofErr w:type="gramEnd"/>
      <w:r>
        <w:rPr>
          <w:lang w:eastAsia="ja-JP"/>
        </w:rPr>
        <w:t xml:space="preserve"> slowly increasing over time, whic</w:t>
      </w:r>
      <w:r w:rsidR="00BA0BFF">
        <w:rPr>
          <w:lang w:eastAsia="ja-JP"/>
        </w:rPr>
        <w:t>h indicates</w:t>
      </w:r>
      <w:r>
        <w:rPr>
          <w:lang w:eastAsia="ja-JP"/>
        </w:rPr>
        <w:t xml:space="preserve"> that the system is likely at the edge of instability for OMA at </w:t>
      </w:r>
      <w:r w:rsidR="00BA0BFF">
        <w:rPr>
          <w:lang w:eastAsia="ja-JP"/>
        </w:rPr>
        <w:t xml:space="preserve">about </w:t>
      </w:r>
      <w:r>
        <w:rPr>
          <w:lang w:eastAsia="ja-JP"/>
        </w:rPr>
        <w:t>70% of RU.</w:t>
      </w:r>
    </w:p>
    <w:p w:rsidR="000329CD" w:rsidRDefault="0077085C" w:rsidP="00666D67">
      <w:pPr>
        <w:pStyle w:val="BodyText"/>
        <w:rPr>
          <w:lang w:eastAsia="ja-JP"/>
        </w:rPr>
      </w:pPr>
      <w:r>
        <w:rPr>
          <w:lang w:eastAsia="ja-JP"/>
        </w:rPr>
        <w:t xml:space="preserve">At about 80% of RU, the number of active UEs for both OMA and NOMA keep increasing overtime as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_Ref430902506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>.  The system is clearly unstable</w:t>
      </w:r>
      <w:r w:rsidR="00392EA4">
        <w:rPr>
          <w:lang w:eastAsia="ja-JP"/>
        </w:rPr>
        <w:t xml:space="preserve">. </w:t>
      </w:r>
    </w:p>
    <w:p w:rsidR="0077085C" w:rsidRDefault="0077085C" w:rsidP="0077085C">
      <w:pPr>
        <w:pStyle w:val="BodyText"/>
        <w:rPr>
          <w:b/>
          <w:lang w:eastAsia="ja-JP"/>
        </w:rPr>
      </w:pPr>
      <w:r>
        <w:rPr>
          <w:b/>
          <w:lang w:eastAsia="ja-JP"/>
        </w:rPr>
        <w:t>Observation</w:t>
      </w:r>
      <w:r w:rsidR="00530683">
        <w:rPr>
          <w:b/>
          <w:lang w:eastAsia="ja-JP"/>
        </w:rPr>
        <w:t>s</w:t>
      </w:r>
      <w:r w:rsidRPr="0077085C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 </w:t>
      </w:r>
    </w:p>
    <w:p w:rsidR="00D041B6" w:rsidRPr="006319E6" w:rsidRDefault="00D041B6" w:rsidP="00D041B6">
      <w:pPr>
        <w:pStyle w:val="BodyText"/>
        <w:numPr>
          <w:ilvl w:val="0"/>
          <w:numId w:val="39"/>
        </w:numPr>
        <w:rPr>
          <w:lang w:eastAsia="ja-JP"/>
        </w:rPr>
      </w:pPr>
      <w:r w:rsidRPr="006319E6">
        <w:rPr>
          <w:b/>
          <w:lang w:eastAsia="ja-JP"/>
        </w:rPr>
        <w:t xml:space="preserve">Served to </w:t>
      </w:r>
      <w:proofErr w:type="gramStart"/>
      <w:r w:rsidRPr="006319E6">
        <w:rPr>
          <w:b/>
          <w:lang w:eastAsia="ja-JP"/>
        </w:rPr>
        <w:t>offered</w:t>
      </w:r>
      <w:proofErr w:type="gramEnd"/>
      <w:r w:rsidRPr="006319E6">
        <w:rPr>
          <w:b/>
          <w:lang w:eastAsia="ja-JP"/>
        </w:rPr>
        <w:t xml:space="preserve"> traffic ratio is not a good indicator of system stability.</w:t>
      </w:r>
      <w:r>
        <w:rPr>
          <w:lang w:eastAsia="ja-JP"/>
        </w:rPr>
        <w:t xml:space="preserve"> </w:t>
      </w:r>
      <w:r w:rsidRPr="00D041B6">
        <w:rPr>
          <w:b/>
          <w:lang w:eastAsia="ja-JP"/>
        </w:rPr>
        <w:t xml:space="preserve">The served to offered traffic ratio can </w:t>
      </w:r>
      <w:r>
        <w:rPr>
          <w:b/>
          <w:lang w:eastAsia="ja-JP"/>
        </w:rPr>
        <w:t xml:space="preserve">still </w:t>
      </w:r>
      <w:r w:rsidRPr="00D041B6">
        <w:rPr>
          <w:b/>
          <w:lang w:eastAsia="ja-JP"/>
        </w:rPr>
        <w:t xml:space="preserve">be more than 95% when a system is actually unstable </w:t>
      </w:r>
    </w:p>
    <w:p w:rsidR="0077085C" w:rsidRPr="0077085C" w:rsidRDefault="0077085C" w:rsidP="0077085C">
      <w:pPr>
        <w:pStyle w:val="BodyText"/>
        <w:numPr>
          <w:ilvl w:val="0"/>
          <w:numId w:val="39"/>
        </w:numPr>
        <w:rPr>
          <w:b/>
          <w:lang w:eastAsia="ja-JP"/>
        </w:rPr>
      </w:pPr>
      <w:r>
        <w:rPr>
          <w:b/>
          <w:lang w:eastAsia="ja-JP"/>
        </w:rPr>
        <w:t xml:space="preserve">70% of RU </w:t>
      </w:r>
      <w:r w:rsidR="00D041B6">
        <w:rPr>
          <w:b/>
          <w:lang w:eastAsia="ja-JP"/>
        </w:rPr>
        <w:t xml:space="preserve">seems to </w:t>
      </w:r>
      <w:proofErr w:type="gramStart"/>
      <w:r>
        <w:rPr>
          <w:b/>
          <w:lang w:eastAsia="ja-JP"/>
        </w:rPr>
        <w:t>represent  the</w:t>
      </w:r>
      <w:proofErr w:type="gramEnd"/>
      <w:r>
        <w:rPr>
          <w:b/>
          <w:lang w:eastAsia="ja-JP"/>
        </w:rPr>
        <w:t xml:space="preserve"> upper limit of a stable system</w:t>
      </w:r>
      <w:r w:rsidR="00D041B6">
        <w:rPr>
          <w:b/>
          <w:lang w:eastAsia="ja-JP"/>
        </w:rPr>
        <w:t xml:space="preserve"> with FTP traffic model -1 even for 100kBytes packet size</w:t>
      </w:r>
      <w:r>
        <w:rPr>
          <w:b/>
          <w:lang w:eastAsia="ja-JP"/>
        </w:rPr>
        <w:t xml:space="preserve">.   The system </w:t>
      </w:r>
      <w:r w:rsidR="00D041B6">
        <w:rPr>
          <w:b/>
          <w:lang w:eastAsia="ja-JP"/>
        </w:rPr>
        <w:t xml:space="preserve">can </w:t>
      </w:r>
      <w:r>
        <w:rPr>
          <w:b/>
          <w:lang w:eastAsia="ja-JP"/>
        </w:rPr>
        <w:t>become unstable at &gt;70% of RU</w:t>
      </w:r>
    </w:p>
    <w:p w:rsidR="000329CD" w:rsidRDefault="000329CD" w:rsidP="00666D67">
      <w:pPr>
        <w:pStyle w:val="BodyText"/>
        <w:rPr>
          <w:lang w:eastAsia="ja-JP"/>
        </w:rPr>
      </w:pPr>
    </w:p>
    <w:p w:rsidR="0074513D" w:rsidRDefault="0074513D" w:rsidP="00666D67">
      <w:pPr>
        <w:pStyle w:val="BodyText"/>
        <w:rPr>
          <w:lang w:eastAsia="ja-JP"/>
        </w:rPr>
      </w:pPr>
      <w:r>
        <w:rPr>
          <w:noProof/>
        </w:rPr>
        <w:drawing>
          <wp:inline distT="0" distB="0" distL="0" distR="0" wp14:anchorId="47D050CA" wp14:editId="1DB82DF3">
            <wp:extent cx="5514975" cy="236699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x2_active_ues_080bisperhz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1021" cy="237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712" w:rsidRDefault="00A20712" w:rsidP="00A20712">
      <w:pPr>
        <w:pStyle w:val="Caption"/>
      </w:pPr>
      <w:bookmarkStart w:id="6" w:name="_Ref4309040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29CD">
        <w:rPr>
          <w:noProof/>
        </w:rPr>
        <w:t>1</w:t>
      </w:r>
      <w:r>
        <w:fldChar w:fldCharType="end"/>
      </w:r>
      <w:bookmarkEnd w:id="6"/>
      <w:r>
        <w:t xml:space="preserve">.  The number of active UEs  in the system  </w:t>
      </w:r>
      <w:r w:rsidR="00595383">
        <w:t>overtime (</w:t>
      </w:r>
      <w:r>
        <w:t xml:space="preserve">  </w:t>
      </w:r>
      <w:r w:rsidR="00595383">
        <w:t>offered traffic = 0.8bps/Hz/cell, corresponding to about 55% RU)</w:t>
      </w:r>
    </w:p>
    <w:p w:rsidR="00F5719C" w:rsidRDefault="0074513D" w:rsidP="00666D67">
      <w:pPr>
        <w:pStyle w:val="BodyText"/>
        <w:rPr>
          <w:lang w:eastAsia="ja-JP"/>
        </w:rPr>
      </w:pPr>
      <w:r>
        <w:rPr>
          <w:noProof/>
        </w:rPr>
        <w:drawing>
          <wp:inline distT="0" distB="0" distL="0" distR="0" wp14:anchorId="3DC79194" wp14:editId="2C28AD7D">
            <wp:extent cx="5514975" cy="236699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x2_active_ues_090bisperhz.em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9906" cy="237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383" w:rsidRDefault="00595383" w:rsidP="00595383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329CD">
        <w:rPr>
          <w:noProof/>
        </w:rPr>
        <w:t>2</w:t>
      </w:r>
      <w:r>
        <w:fldChar w:fldCharType="end"/>
      </w:r>
      <w:r>
        <w:t>. The number of active UEs  in the system  overtime (  offered traffic = 0.9bps/Hz/cell, corresponding to about 70% RU)</w:t>
      </w:r>
    </w:p>
    <w:p w:rsidR="0074513D" w:rsidRDefault="0074513D" w:rsidP="00666D67">
      <w:pPr>
        <w:pStyle w:val="BodyText"/>
        <w:rPr>
          <w:lang w:eastAsia="ja-JP"/>
        </w:rPr>
      </w:pPr>
      <w:r>
        <w:rPr>
          <w:noProof/>
        </w:rPr>
        <w:lastRenderedPageBreak/>
        <w:drawing>
          <wp:inline distT="0" distB="0" distL="0" distR="0" wp14:anchorId="2F945C45" wp14:editId="69A47DF5">
            <wp:extent cx="5448300" cy="233837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x2_active_ues_095bisperhz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955" cy="2344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29CD" w:rsidRDefault="000329CD" w:rsidP="000329CD">
      <w:pPr>
        <w:pStyle w:val="Caption"/>
      </w:pPr>
      <w:bookmarkStart w:id="7" w:name="_Ref4309025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. The number of active UEs  in the system  overtime (  offered traffic = 0.95bps/Hz/cell, corresponding to about 80% RU)</w:t>
      </w:r>
    </w:p>
    <w:p w:rsidR="00F5719C" w:rsidRDefault="00F5719C" w:rsidP="00666D67">
      <w:pPr>
        <w:pStyle w:val="BodyText"/>
        <w:rPr>
          <w:lang w:eastAsia="ja-JP"/>
        </w:rPr>
      </w:pPr>
    </w:p>
    <w:p w:rsidR="00ED4188" w:rsidRDefault="00F41E35" w:rsidP="00F41E35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:rsidR="0077085C" w:rsidRDefault="0077085C" w:rsidP="0077085C">
      <w:pPr>
        <w:pStyle w:val="BodyText"/>
        <w:rPr>
          <w:lang w:eastAsia="ja-JP"/>
        </w:rPr>
      </w:pPr>
      <w:r>
        <w:rPr>
          <w:lang w:eastAsia="ja-JP"/>
        </w:rPr>
        <w:t>In this contribution</w:t>
      </w:r>
      <w:r w:rsidR="00AA087D">
        <w:rPr>
          <w:lang w:eastAsia="ja-JP"/>
        </w:rPr>
        <w:t>,</w:t>
      </w:r>
      <w:r w:rsidR="00120890">
        <w:rPr>
          <w:lang w:eastAsia="ja-JP"/>
        </w:rPr>
        <w:t xml:space="preserve"> we have shown </w:t>
      </w:r>
      <w:r w:rsidR="00392EA4">
        <w:rPr>
          <w:lang w:eastAsia="ja-JP"/>
        </w:rPr>
        <w:t xml:space="preserve">the </w:t>
      </w:r>
      <w:r w:rsidR="00120890">
        <w:rPr>
          <w:lang w:eastAsia="ja-JP"/>
        </w:rPr>
        <w:t>syst</w:t>
      </w:r>
      <w:r w:rsidR="00AA087D">
        <w:rPr>
          <w:lang w:eastAsia="ja-JP"/>
        </w:rPr>
        <w:t xml:space="preserve">em </w:t>
      </w:r>
      <w:proofErr w:type="spellStart"/>
      <w:r w:rsidR="00AA087D">
        <w:rPr>
          <w:lang w:eastAsia="ja-JP"/>
        </w:rPr>
        <w:t>behaviours</w:t>
      </w:r>
      <w:proofErr w:type="spellEnd"/>
      <w:r w:rsidR="00AA087D">
        <w:rPr>
          <w:lang w:eastAsia="ja-JP"/>
        </w:rPr>
        <w:t xml:space="preserve"> </w:t>
      </w:r>
      <w:r w:rsidR="00120890">
        <w:rPr>
          <w:lang w:eastAsia="ja-JP"/>
        </w:rPr>
        <w:t xml:space="preserve">at </w:t>
      </w:r>
      <w:r w:rsidR="00AA087D">
        <w:rPr>
          <w:lang w:eastAsia="ja-JP"/>
        </w:rPr>
        <w:t xml:space="preserve">various </w:t>
      </w:r>
      <w:r w:rsidR="00120890">
        <w:rPr>
          <w:lang w:eastAsia="ja-JP"/>
        </w:rPr>
        <w:t xml:space="preserve">resource utilization levels with </w:t>
      </w:r>
      <w:r w:rsidR="00392EA4">
        <w:rPr>
          <w:lang w:eastAsia="ja-JP"/>
        </w:rPr>
        <w:t xml:space="preserve">FTP traffic model-1 and with </w:t>
      </w:r>
      <w:r w:rsidR="00120890">
        <w:rPr>
          <w:lang w:eastAsia="ja-JP"/>
        </w:rPr>
        <w:t>100kBytes packet size.  We have the following observation:</w:t>
      </w:r>
    </w:p>
    <w:p w:rsidR="00120890" w:rsidRDefault="00120890" w:rsidP="00120890">
      <w:pPr>
        <w:pStyle w:val="BodyText"/>
        <w:rPr>
          <w:b/>
          <w:lang w:eastAsia="ja-JP"/>
        </w:rPr>
      </w:pPr>
      <w:r>
        <w:rPr>
          <w:b/>
          <w:lang w:eastAsia="ja-JP"/>
        </w:rPr>
        <w:t>Observation</w:t>
      </w:r>
      <w:r w:rsidR="00530683">
        <w:rPr>
          <w:b/>
          <w:lang w:eastAsia="ja-JP"/>
        </w:rPr>
        <w:t>s</w:t>
      </w:r>
      <w:r w:rsidRPr="0077085C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 </w:t>
      </w:r>
    </w:p>
    <w:p w:rsidR="00D041B6" w:rsidRPr="006319E6" w:rsidRDefault="00D041B6" w:rsidP="00D041B6">
      <w:pPr>
        <w:pStyle w:val="BodyText"/>
        <w:numPr>
          <w:ilvl w:val="0"/>
          <w:numId w:val="39"/>
        </w:numPr>
        <w:rPr>
          <w:lang w:eastAsia="ja-JP"/>
        </w:rPr>
      </w:pPr>
      <w:r w:rsidRPr="005C7BD6">
        <w:rPr>
          <w:b/>
          <w:lang w:eastAsia="ja-JP"/>
        </w:rPr>
        <w:t xml:space="preserve">Served to </w:t>
      </w:r>
      <w:proofErr w:type="gramStart"/>
      <w:r w:rsidRPr="005C7BD6">
        <w:rPr>
          <w:b/>
          <w:lang w:eastAsia="ja-JP"/>
        </w:rPr>
        <w:t>offered</w:t>
      </w:r>
      <w:proofErr w:type="gramEnd"/>
      <w:r w:rsidRPr="005C7BD6">
        <w:rPr>
          <w:b/>
          <w:lang w:eastAsia="ja-JP"/>
        </w:rPr>
        <w:t xml:space="preserve"> traffic ratio is not a good indicator of system stability.</w:t>
      </w:r>
      <w:r>
        <w:rPr>
          <w:lang w:eastAsia="ja-JP"/>
        </w:rPr>
        <w:t xml:space="preserve"> </w:t>
      </w:r>
      <w:r w:rsidRPr="00D041B6">
        <w:rPr>
          <w:b/>
          <w:lang w:eastAsia="ja-JP"/>
        </w:rPr>
        <w:t xml:space="preserve">The served to offered traffic ratio can </w:t>
      </w:r>
      <w:r>
        <w:rPr>
          <w:b/>
          <w:lang w:eastAsia="ja-JP"/>
        </w:rPr>
        <w:t xml:space="preserve">still </w:t>
      </w:r>
      <w:r w:rsidRPr="00D041B6">
        <w:rPr>
          <w:b/>
          <w:lang w:eastAsia="ja-JP"/>
        </w:rPr>
        <w:t xml:space="preserve">be more than 95% when a system is actually unstable </w:t>
      </w:r>
    </w:p>
    <w:p w:rsidR="00120890" w:rsidRPr="00B67870" w:rsidRDefault="00120890" w:rsidP="00120890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 w:rsidRPr="00B67870">
        <w:rPr>
          <w:b/>
          <w:i/>
          <w:lang w:eastAsia="ja-JP"/>
        </w:rPr>
        <w:t xml:space="preserve">70% of RU </w:t>
      </w:r>
      <w:r w:rsidR="00D041B6">
        <w:rPr>
          <w:b/>
          <w:i/>
          <w:lang w:eastAsia="ja-JP"/>
        </w:rPr>
        <w:t xml:space="preserve">seems to </w:t>
      </w:r>
      <w:proofErr w:type="gramStart"/>
      <w:r w:rsidRPr="00B67870">
        <w:rPr>
          <w:b/>
          <w:i/>
          <w:lang w:eastAsia="ja-JP"/>
        </w:rPr>
        <w:t>represent  the</w:t>
      </w:r>
      <w:proofErr w:type="gramEnd"/>
      <w:r w:rsidRPr="00B67870">
        <w:rPr>
          <w:b/>
          <w:i/>
          <w:lang w:eastAsia="ja-JP"/>
        </w:rPr>
        <w:t xml:space="preserve"> upper limit of a stable system</w:t>
      </w:r>
      <w:r w:rsidR="00D041B6">
        <w:rPr>
          <w:b/>
          <w:i/>
          <w:lang w:eastAsia="ja-JP"/>
        </w:rPr>
        <w:t xml:space="preserve"> with FTP traffic model-1 even for 100kBytes packet size</w:t>
      </w:r>
      <w:r w:rsidRPr="00B67870">
        <w:rPr>
          <w:b/>
          <w:i/>
          <w:lang w:eastAsia="ja-JP"/>
        </w:rPr>
        <w:t xml:space="preserve">.   The system </w:t>
      </w:r>
      <w:r w:rsidR="00D041B6">
        <w:rPr>
          <w:b/>
          <w:i/>
          <w:lang w:eastAsia="ja-JP"/>
        </w:rPr>
        <w:t xml:space="preserve">can </w:t>
      </w:r>
      <w:r w:rsidRPr="00B67870">
        <w:rPr>
          <w:b/>
          <w:i/>
          <w:lang w:eastAsia="ja-JP"/>
        </w:rPr>
        <w:t>become unstable at &gt;70% of RU</w:t>
      </w:r>
    </w:p>
    <w:p w:rsidR="00120890" w:rsidRDefault="00B67870" w:rsidP="0077085C">
      <w:pPr>
        <w:pStyle w:val="BodyText"/>
        <w:rPr>
          <w:lang w:eastAsia="ja-JP"/>
        </w:rPr>
      </w:pPr>
      <w:r>
        <w:rPr>
          <w:lang w:eastAsia="ja-JP"/>
        </w:rPr>
        <w:t xml:space="preserve">Based </w:t>
      </w:r>
      <w:r w:rsidR="00530683">
        <w:rPr>
          <w:lang w:eastAsia="ja-JP"/>
        </w:rPr>
        <w:t xml:space="preserve">the above </w:t>
      </w:r>
      <w:r>
        <w:rPr>
          <w:lang w:eastAsia="ja-JP"/>
        </w:rPr>
        <w:t>observation</w:t>
      </w:r>
      <w:r w:rsidR="00530683">
        <w:rPr>
          <w:lang w:eastAsia="ja-JP"/>
        </w:rPr>
        <w:t>s</w:t>
      </w:r>
      <w:r>
        <w:rPr>
          <w:lang w:eastAsia="ja-JP"/>
        </w:rPr>
        <w:t xml:space="preserve">, </w:t>
      </w:r>
      <w:r w:rsidR="00120890">
        <w:rPr>
          <w:lang w:eastAsia="ja-JP"/>
        </w:rPr>
        <w:t>we have the following proposal</w:t>
      </w:r>
      <w:r w:rsidR="00530683">
        <w:rPr>
          <w:lang w:eastAsia="ja-JP"/>
        </w:rPr>
        <w:t>s</w:t>
      </w:r>
      <w:r w:rsidR="00120890">
        <w:rPr>
          <w:lang w:eastAsia="ja-JP"/>
        </w:rPr>
        <w:t>:</w:t>
      </w:r>
    </w:p>
    <w:p w:rsidR="00120890" w:rsidRPr="00120890" w:rsidRDefault="00120890" w:rsidP="0077085C">
      <w:pPr>
        <w:pStyle w:val="BodyText"/>
        <w:rPr>
          <w:b/>
          <w:lang w:eastAsia="ja-JP"/>
        </w:rPr>
      </w:pPr>
      <w:r>
        <w:rPr>
          <w:lang w:eastAsia="ja-JP"/>
        </w:rPr>
        <w:t xml:space="preserve"> </w:t>
      </w:r>
      <w:r w:rsidRPr="00120890">
        <w:rPr>
          <w:b/>
          <w:lang w:eastAsia="ja-JP"/>
        </w:rPr>
        <w:t>Proposal</w:t>
      </w:r>
      <w:r w:rsidR="00530683">
        <w:rPr>
          <w:b/>
          <w:lang w:eastAsia="ja-JP"/>
        </w:rPr>
        <w:t>s</w:t>
      </w:r>
      <w:r w:rsidRPr="00120890">
        <w:rPr>
          <w:b/>
          <w:lang w:eastAsia="ja-JP"/>
        </w:rPr>
        <w:t>:</w:t>
      </w:r>
    </w:p>
    <w:p w:rsidR="00120890" w:rsidRDefault="00120890" w:rsidP="00120890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 w:rsidRPr="00B67870">
        <w:rPr>
          <w:b/>
          <w:i/>
          <w:lang w:eastAsia="ja-JP"/>
        </w:rPr>
        <w:t xml:space="preserve">System evaluation for MUST should not </w:t>
      </w:r>
      <w:r w:rsidR="00B67870">
        <w:rPr>
          <w:b/>
          <w:i/>
          <w:lang w:eastAsia="ja-JP"/>
        </w:rPr>
        <w:t>consider  greater than 70% of resource utilization</w:t>
      </w:r>
    </w:p>
    <w:p w:rsidR="002244F5" w:rsidRPr="00B67870" w:rsidRDefault="002244F5" w:rsidP="00120890">
      <w:pPr>
        <w:pStyle w:val="BodyText"/>
        <w:numPr>
          <w:ilvl w:val="0"/>
          <w:numId w:val="39"/>
        </w:numPr>
        <w:rPr>
          <w:b/>
          <w:i/>
          <w:lang w:eastAsia="ja-JP"/>
        </w:rPr>
      </w:pPr>
      <w:r>
        <w:rPr>
          <w:b/>
          <w:i/>
          <w:lang w:eastAsia="ja-JP"/>
        </w:rPr>
        <w:t xml:space="preserve">Drop </w:t>
      </w:r>
      <w:r w:rsidR="00530683">
        <w:rPr>
          <w:b/>
          <w:i/>
          <w:lang w:eastAsia="ja-JP"/>
        </w:rPr>
        <w:t xml:space="preserve">the </w:t>
      </w:r>
      <w:r>
        <w:rPr>
          <w:b/>
          <w:i/>
          <w:lang w:eastAsia="ja-JP"/>
        </w:rPr>
        <w:t xml:space="preserve">80% and 90% RU from the </w:t>
      </w:r>
      <w:r w:rsidR="00530683">
        <w:rPr>
          <w:b/>
          <w:i/>
          <w:lang w:eastAsia="ja-JP"/>
        </w:rPr>
        <w:t xml:space="preserve">system </w:t>
      </w:r>
      <w:r>
        <w:rPr>
          <w:b/>
          <w:i/>
          <w:lang w:eastAsia="ja-JP"/>
        </w:rPr>
        <w:t>evaluation</w:t>
      </w:r>
      <w:r w:rsidR="00530683">
        <w:rPr>
          <w:b/>
          <w:i/>
          <w:lang w:eastAsia="ja-JP"/>
        </w:rPr>
        <w:t xml:space="preserve"> options </w:t>
      </w:r>
    </w:p>
    <w:p w:rsidR="00ED4188" w:rsidRDefault="00ED4188" w:rsidP="00ED4188">
      <w:pPr>
        <w:pStyle w:val="Heading1"/>
        <w:rPr>
          <w:lang w:eastAsia="ja-JP"/>
        </w:rPr>
      </w:pPr>
      <w:r>
        <w:rPr>
          <w:lang w:eastAsia="ja-JP"/>
        </w:rPr>
        <w:t>Reference</w:t>
      </w:r>
    </w:p>
    <w:p w:rsidR="00ED4188" w:rsidRDefault="00ED4188" w:rsidP="00ED4188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</w:pPr>
      <w:bookmarkStart w:id="8" w:name="_Ref430609570"/>
      <w:r w:rsidRPr="00ED4188"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>Chairman</w:t>
      </w:r>
      <w:r w:rsidR="00A02DE4"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>’s N</w:t>
      </w:r>
      <w:r w:rsidRPr="00ED4188"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>otes</w:t>
      </w:r>
      <w:r w:rsidR="00A02DE4"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>, RAN1#82</w:t>
      </w:r>
      <w:bookmarkEnd w:id="8"/>
    </w:p>
    <w:p w:rsidR="007B6B43" w:rsidRDefault="007B6B43" w:rsidP="00ED4188">
      <w:pPr>
        <w:pStyle w:val="ListParagraph"/>
        <w:numPr>
          <w:ilvl w:val="0"/>
          <w:numId w:val="34"/>
        </w:numPr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</w:pPr>
      <w:bookmarkStart w:id="9" w:name="_Ref430945704"/>
      <w:r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>R1-154544, “Initial System Simulations for MuST”, Ericsson</w:t>
      </w:r>
      <w:bookmarkEnd w:id="9"/>
    </w:p>
    <w:p w:rsidR="00A02DE4" w:rsidRDefault="00A02DE4" w:rsidP="009A5172">
      <w:pPr>
        <w:pStyle w:val="ListParagraph"/>
        <w:ind w:left="792"/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</w:pPr>
    </w:p>
    <w:p w:rsidR="00B67870" w:rsidRPr="00B67870" w:rsidRDefault="00A55A23" w:rsidP="00A55A23">
      <w:pPr>
        <w:pStyle w:val="Heading1"/>
        <w:rPr>
          <w:rStyle w:val="SubtleReference"/>
          <w:smallCaps w:val="0"/>
          <w:color w:val="auto"/>
          <w:u w:val="none"/>
          <w:lang w:eastAsia="ja-JP"/>
        </w:rPr>
      </w:pPr>
      <w:r>
        <w:rPr>
          <w:lang w:eastAsia="ja-JP"/>
        </w:rPr>
        <w:lastRenderedPageBreak/>
        <w:t>Appendix</w:t>
      </w:r>
      <w:r w:rsidR="00B67870">
        <w:rPr>
          <w:rStyle w:val="SubtleReference"/>
          <w:rFonts w:ascii="Times New Roman" w:hAnsi="Times New Roman" w:cs="Times New Roman"/>
          <w:smallCaps w:val="0"/>
          <w:color w:val="auto"/>
          <w:u w:val="none"/>
        </w:rPr>
        <w:t xml:space="preserve">: </w:t>
      </w:r>
    </w:p>
    <w:p w:rsidR="00A55A23" w:rsidRPr="00B67870" w:rsidRDefault="00B67870" w:rsidP="006319E6">
      <w:pPr>
        <w:keepNext/>
        <w:rPr>
          <w:rStyle w:val="SubtleReference"/>
          <w:rFonts w:ascii="Helvetica" w:eastAsia="MS Mincho" w:hAnsi="Helvetica" w:cs="Arial"/>
          <w:b/>
          <w:bCs/>
          <w:smallCaps w:val="0"/>
          <w:color w:val="auto"/>
          <w:sz w:val="24"/>
          <w:szCs w:val="20"/>
          <w:u w:val="none"/>
          <w:lang w:val="sv-SE" w:eastAsia="ja-JP"/>
        </w:rPr>
      </w:pPr>
      <w:r w:rsidRPr="00B67870">
        <w:rPr>
          <w:rStyle w:val="SubtleReference"/>
          <w:smallCaps w:val="0"/>
          <w:color w:val="auto"/>
          <w:sz w:val="24"/>
          <w:u w:val="none"/>
        </w:rPr>
        <w:t>Simulation Assumptions</w:t>
      </w:r>
      <w:r>
        <w:rPr>
          <w:rStyle w:val="SubtleReference"/>
          <w:smallCaps w:val="0"/>
          <w:color w:val="auto"/>
          <w:sz w:val="24"/>
          <w:u w:val="none"/>
        </w:rPr>
        <w:t>:</w:t>
      </w:r>
    </w:p>
    <w:tbl>
      <w:tblPr>
        <w:tblW w:w="9889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00"/>
        <w:gridCol w:w="6289"/>
      </w:tblGrid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Carrier frequency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2 GHz 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Bandwidth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10 MHz 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Scenarios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3GPP MUST homogeneous scenario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Cell layout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19 sites, 3 sectors per site 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Wrapping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Geographical distance based 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BS antenna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2Tx, cross-polarized, 17dBi, 12deg </w:t>
            </w:r>
            <w:proofErr w:type="spellStart"/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downtilt</w:t>
            </w:r>
            <w:proofErr w:type="spellEnd"/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UE antenna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2Rx, cross-polarized, </w:t>
            </w:r>
            <w:proofErr w:type="spellStart"/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omni</w:t>
            </w:r>
            <w:proofErr w:type="spellEnd"/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UE receiver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Far UE: MMSE-IRC </w:t>
            </w:r>
          </w:p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Near UE: ideal interference cancellation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OMA Scheduling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Wideband (i.e. proportional fair in time) SU-MIMO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NOMA Scheduling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B67870" w:rsidRDefault="00A55A23" w:rsidP="006319E6">
            <w:pPr>
              <w:pStyle w:val="ListParagraph"/>
              <w:keepNext/>
              <w:numPr>
                <w:ilvl w:val="0"/>
                <w:numId w:val="39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CA" w:eastAsia="en-CA"/>
              </w:rPr>
            </w:pPr>
            <w:r w:rsidRPr="00B67870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CA" w:eastAsia="en-CA"/>
              </w:rPr>
              <w:t>Wideband</w:t>
            </w:r>
          </w:p>
          <w:p w:rsidR="00A55A23" w:rsidRPr="00B67870" w:rsidRDefault="00A55A23" w:rsidP="006319E6">
            <w:pPr>
              <w:pStyle w:val="ListParagraph"/>
              <w:keepNext/>
              <w:numPr>
                <w:ilvl w:val="0"/>
                <w:numId w:val="39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CA" w:eastAsia="en-CA"/>
              </w:rPr>
            </w:pPr>
            <w:r w:rsidRPr="00B67870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CA" w:eastAsia="en-CA"/>
              </w:rPr>
              <w:t>Limited to two UEs in pairing, each with rank 1, same PMI Scheduling metric:  multi-user PF</w:t>
            </w:r>
          </w:p>
          <w:p w:rsidR="00A55A23" w:rsidRPr="00B67870" w:rsidRDefault="00A55A23" w:rsidP="006319E6">
            <w:pPr>
              <w:pStyle w:val="ListParagraph"/>
              <w:keepNext/>
              <w:numPr>
                <w:ilvl w:val="0"/>
                <w:numId w:val="39"/>
              </w:numPr>
              <w:spacing w:line="195" w:lineRule="atLeast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CA" w:eastAsia="en-CA"/>
              </w:rPr>
            </w:pPr>
            <w:r w:rsidRPr="00B67870"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  <w:lang w:val="en-CA" w:eastAsia="en-CA"/>
              </w:rPr>
              <w:t>Power ratios: [0.95 0.90 0.85 0.8 0.75 0.7]  for far UE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PMI/CQI  feedback mode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Mode 3-1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Link adaptation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Ideal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Outer loop LA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OFF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Traffic model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392EA4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>
              <w:rPr>
                <w:color w:val="000000" w:themeColor="text1"/>
                <w:kern w:val="24"/>
                <w:szCs w:val="20"/>
                <w:lang w:val="en-CA" w:eastAsia="en-CA"/>
              </w:rPr>
              <w:t>FTP Model-1</w:t>
            </w:r>
            <w:r w:rsidR="00A55A23"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>: 100KB packet size, total 5000 UEs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UE speed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3 km/h </w:t>
            </w:r>
          </w:p>
        </w:tc>
      </w:tr>
      <w:tr w:rsidR="00A55A23" w:rsidRPr="00A55A23" w:rsidTr="00A55A23">
        <w:trPr>
          <w:trHeight w:val="195"/>
        </w:trPr>
        <w:tc>
          <w:tcPr>
            <w:tcW w:w="3600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Codebook </w:t>
            </w:r>
          </w:p>
        </w:tc>
        <w:tc>
          <w:tcPr>
            <w:tcW w:w="6289" w:type="dxa"/>
            <w:tcBorders>
              <w:top w:val="single" w:sz="6" w:space="0" w:color="87BA12"/>
              <w:left w:val="single" w:sz="6" w:space="0" w:color="87BA12"/>
              <w:bottom w:val="single" w:sz="6" w:space="0" w:color="87BA12"/>
              <w:right w:val="single" w:sz="6" w:space="0" w:color="87BA12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55A23" w:rsidRPr="00A55A23" w:rsidRDefault="00A55A23" w:rsidP="006319E6">
            <w:pPr>
              <w:keepNext/>
              <w:spacing w:line="195" w:lineRule="atLeast"/>
              <w:jc w:val="both"/>
              <w:rPr>
                <w:szCs w:val="20"/>
                <w:lang w:val="en-CA" w:eastAsia="en-CA"/>
              </w:rPr>
            </w:pPr>
            <w:r w:rsidRPr="00A55A23">
              <w:rPr>
                <w:color w:val="000000" w:themeColor="text1"/>
                <w:kern w:val="24"/>
                <w:szCs w:val="20"/>
                <w:lang w:val="en-CA" w:eastAsia="en-CA"/>
              </w:rPr>
              <w:t xml:space="preserve">Rel.10 2Tx </w:t>
            </w:r>
          </w:p>
        </w:tc>
      </w:tr>
    </w:tbl>
    <w:p w:rsidR="00A55A23" w:rsidRPr="00A55A23" w:rsidRDefault="00A55A23" w:rsidP="00A55A23">
      <w:pPr>
        <w:pStyle w:val="BodyText"/>
      </w:pPr>
    </w:p>
    <w:sectPr w:rsidR="00A55A23" w:rsidRPr="00A55A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15E" w:rsidRDefault="007F215E">
      <w:r>
        <w:separator/>
      </w:r>
    </w:p>
  </w:endnote>
  <w:endnote w:type="continuationSeparator" w:id="0">
    <w:p w:rsidR="007F215E" w:rsidRDefault="007F215E">
      <w:r>
        <w:continuationSeparator/>
      </w:r>
    </w:p>
  </w:endnote>
  <w:endnote w:type="continuationNotice" w:id="1">
    <w:p w:rsidR="007F215E" w:rsidRDefault="007F2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15E" w:rsidRDefault="007F215E">
      <w:r>
        <w:separator/>
      </w:r>
    </w:p>
  </w:footnote>
  <w:footnote w:type="continuationSeparator" w:id="0">
    <w:p w:rsidR="007F215E" w:rsidRDefault="007F215E">
      <w:r>
        <w:continuationSeparator/>
      </w:r>
    </w:p>
  </w:footnote>
  <w:footnote w:type="continuationNotice" w:id="1">
    <w:p w:rsidR="007F215E" w:rsidRDefault="007F21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A5" w:rsidRDefault="003C15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41C"/>
    <w:multiLevelType w:val="hybridMultilevel"/>
    <w:tmpl w:val="C9764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239"/>
    <w:multiLevelType w:val="hybridMultilevel"/>
    <w:tmpl w:val="A07C4716"/>
    <w:lvl w:ilvl="0" w:tplc="7C543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8D0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F82E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A227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E54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805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48E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4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842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10070E"/>
    <w:multiLevelType w:val="hybridMultilevel"/>
    <w:tmpl w:val="C84C8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71743"/>
    <w:multiLevelType w:val="hybridMultilevel"/>
    <w:tmpl w:val="50E85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53B35"/>
    <w:multiLevelType w:val="hybridMultilevel"/>
    <w:tmpl w:val="38A68B5E"/>
    <w:lvl w:ilvl="0" w:tplc="0E38C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8DB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8CE4D2">
      <w:start w:val="3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CE6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A43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4B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D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C9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4040EA"/>
    <w:multiLevelType w:val="hybridMultilevel"/>
    <w:tmpl w:val="1D629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E53B4"/>
    <w:multiLevelType w:val="hybridMultilevel"/>
    <w:tmpl w:val="2FA06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561CA"/>
    <w:multiLevelType w:val="hybridMultilevel"/>
    <w:tmpl w:val="93DA7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06343"/>
    <w:multiLevelType w:val="hybridMultilevel"/>
    <w:tmpl w:val="92428510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9D5F18"/>
    <w:multiLevelType w:val="hybridMultilevel"/>
    <w:tmpl w:val="3584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02024"/>
    <w:multiLevelType w:val="hybridMultilevel"/>
    <w:tmpl w:val="5D54D0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2">
    <w:nsid w:val="20F50986"/>
    <w:multiLevelType w:val="hybridMultilevel"/>
    <w:tmpl w:val="F364FE7E"/>
    <w:lvl w:ilvl="0" w:tplc="B484C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AD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8E2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D48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A1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88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28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700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EA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894E28"/>
    <w:multiLevelType w:val="hybridMultilevel"/>
    <w:tmpl w:val="1D188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633D9"/>
    <w:multiLevelType w:val="hybridMultilevel"/>
    <w:tmpl w:val="90F8E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DD2E08"/>
    <w:multiLevelType w:val="hybridMultilevel"/>
    <w:tmpl w:val="642A2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206E2"/>
    <w:multiLevelType w:val="hybridMultilevel"/>
    <w:tmpl w:val="8354A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6370DA"/>
    <w:multiLevelType w:val="hybridMultilevel"/>
    <w:tmpl w:val="6018D184"/>
    <w:lvl w:ilvl="0" w:tplc="3A10F6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8CB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66F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8E4B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62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897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29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6E5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E30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95C4F2A"/>
    <w:multiLevelType w:val="hybridMultilevel"/>
    <w:tmpl w:val="8892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FA5340"/>
    <w:multiLevelType w:val="hybridMultilevel"/>
    <w:tmpl w:val="21EA91B6"/>
    <w:lvl w:ilvl="0" w:tplc="76C4B1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6AB9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9688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647F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0C6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AE78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72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28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E6C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BD93A9F"/>
    <w:multiLevelType w:val="hybridMultilevel"/>
    <w:tmpl w:val="60F059F0"/>
    <w:lvl w:ilvl="0" w:tplc="C5144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0590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FC3B68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9A7D34">
      <w:start w:val="1314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A469C">
      <w:start w:val="1314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E3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E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AA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A8E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23B10E3"/>
    <w:multiLevelType w:val="hybridMultilevel"/>
    <w:tmpl w:val="2A8205B6"/>
    <w:lvl w:ilvl="0" w:tplc="68B8F8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A4FA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7AAFD0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291B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A08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062B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EF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4C6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D8E1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8471479"/>
    <w:multiLevelType w:val="hybridMultilevel"/>
    <w:tmpl w:val="52005346"/>
    <w:lvl w:ilvl="0" w:tplc="792AC9E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D7D6FBD"/>
    <w:multiLevelType w:val="hybridMultilevel"/>
    <w:tmpl w:val="E68C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64DF1"/>
    <w:multiLevelType w:val="hybridMultilevel"/>
    <w:tmpl w:val="AB601EDC"/>
    <w:lvl w:ilvl="0" w:tplc="910CF456">
      <w:start w:val="1"/>
      <w:numFmt w:val="decimal"/>
      <w:lvlText w:val="[%1]"/>
      <w:lvlJc w:val="left"/>
      <w:pPr>
        <w:ind w:left="792" w:hanging="360"/>
      </w:pPr>
      <w:rPr>
        <w:rFonts w:hint="eastAsia"/>
      </w:rPr>
    </w:lvl>
    <w:lvl w:ilvl="1" w:tplc="10090019" w:tentative="1">
      <w:start w:val="1"/>
      <w:numFmt w:val="lowerLetter"/>
      <w:lvlText w:val="%2."/>
      <w:lvlJc w:val="left"/>
      <w:pPr>
        <w:ind w:left="1512" w:hanging="360"/>
      </w:pPr>
    </w:lvl>
    <w:lvl w:ilvl="2" w:tplc="1009001B" w:tentative="1">
      <w:start w:val="1"/>
      <w:numFmt w:val="lowerRoman"/>
      <w:lvlText w:val="%3."/>
      <w:lvlJc w:val="right"/>
      <w:pPr>
        <w:ind w:left="2232" w:hanging="180"/>
      </w:pPr>
    </w:lvl>
    <w:lvl w:ilvl="3" w:tplc="1009000F" w:tentative="1">
      <w:start w:val="1"/>
      <w:numFmt w:val="decimal"/>
      <w:lvlText w:val="%4."/>
      <w:lvlJc w:val="left"/>
      <w:pPr>
        <w:ind w:left="2952" w:hanging="360"/>
      </w:pPr>
    </w:lvl>
    <w:lvl w:ilvl="4" w:tplc="10090019" w:tentative="1">
      <w:start w:val="1"/>
      <w:numFmt w:val="lowerLetter"/>
      <w:lvlText w:val="%5."/>
      <w:lvlJc w:val="left"/>
      <w:pPr>
        <w:ind w:left="3672" w:hanging="360"/>
      </w:pPr>
    </w:lvl>
    <w:lvl w:ilvl="5" w:tplc="1009001B" w:tentative="1">
      <w:start w:val="1"/>
      <w:numFmt w:val="lowerRoman"/>
      <w:lvlText w:val="%6."/>
      <w:lvlJc w:val="right"/>
      <w:pPr>
        <w:ind w:left="4392" w:hanging="180"/>
      </w:pPr>
    </w:lvl>
    <w:lvl w:ilvl="6" w:tplc="1009000F" w:tentative="1">
      <w:start w:val="1"/>
      <w:numFmt w:val="decimal"/>
      <w:lvlText w:val="%7."/>
      <w:lvlJc w:val="left"/>
      <w:pPr>
        <w:ind w:left="5112" w:hanging="360"/>
      </w:pPr>
    </w:lvl>
    <w:lvl w:ilvl="7" w:tplc="10090019" w:tentative="1">
      <w:start w:val="1"/>
      <w:numFmt w:val="lowerLetter"/>
      <w:lvlText w:val="%8."/>
      <w:lvlJc w:val="left"/>
      <w:pPr>
        <w:ind w:left="5832" w:hanging="360"/>
      </w:pPr>
    </w:lvl>
    <w:lvl w:ilvl="8" w:tplc="10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CFB62CD"/>
    <w:multiLevelType w:val="hybridMultilevel"/>
    <w:tmpl w:val="ACA273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07240E"/>
    <w:multiLevelType w:val="hybridMultilevel"/>
    <w:tmpl w:val="C4882510"/>
    <w:lvl w:ilvl="0" w:tplc="2334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ECFA2">
      <w:start w:val="13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39CC">
      <w:start w:val="13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325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24F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E9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C8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B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125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>
    <w:nsid w:val="681D628D"/>
    <w:multiLevelType w:val="hybridMultilevel"/>
    <w:tmpl w:val="0F78DB1A"/>
    <w:lvl w:ilvl="0" w:tplc="FDDEEC74">
      <w:start w:val="1"/>
      <w:numFmt w:val="bullet"/>
      <w:lvlText w:val="•"/>
      <w:lvlJc w:val="left"/>
      <w:pPr>
        <w:tabs>
          <w:tab w:val="num" w:pos="-3310"/>
        </w:tabs>
        <w:ind w:left="-3310" w:hanging="360"/>
      </w:pPr>
      <w:rPr>
        <w:rFonts w:ascii="Arial" w:hAnsi="Arial" w:hint="default"/>
      </w:rPr>
    </w:lvl>
    <w:lvl w:ilvl="1" w:tplc="DE285120" w:tentative="1">
      <w:start w:val="1"/>
      <w:numFmt w:val="bullet"/>
      <w:lvlText w:val="•"/>
      <w:lvlJc w:val="left"/>
      <w:pPr>
        <w:tabs>
          <w:tab w:val="num" w:pos="-2590"/>
        </w:tabs>
        <w:ind w:left="-2590" w:hanging="360"/>
      </w:pPr>
      <w:rPr>
        <w:rFonts w:ascii="Arial" w:hAnsi="Arial" w:hint="default"/>
      </w:rPr>
    </w:lvl>
    <w:lvl w:ilvl="2" w:tplc="B7C6C0AC" w:tentative="1">
      <w:start w:val="1"/>
      <w:numFmt w:val="bullet"/>
      <w:lvlText w:val="•"/>
      <w:lvlJc w:val="left"/>
      <w:pPr>
        <w:tabs>
          <w:tab w:val="num" w:pos="-1870"/>
        </w:tabs>
        <w:ind w:left="-1870" w:hanging="360"/>
      </w:pPr>
      <w:rPr>
        <w:rFonts w:ascii="Arial" w:hAnsi="Arial" w:hint="default"/>
      </w:rPr>
    </w:lvl>
    <w:lvl w:ilvl="3" w:tplc="217AAB4A" w:tentative="1">
      <w:start w:val="1"/>
      <w:numFmt w:val="bullet"/>
      <w:lvlText w:val="•"/>
      <w:lvlJc w:val="left"/>
      <w:pPr>
        <w:tabs>
          <w:tab w:val="num" w:pos="-1150"/>
        </w:tabs>
        <w:ind w:left="-1150" w:hanging="360"/>
      </w:pPr>
      <w:rPr>
        <w:rFonts w:ascii="Arial" w:hAnsi="Arial" w:hint="default"/>
      </w:rPr>
    </w:lvl>
    <w:lvl w:ilvl="4" w:tplc="A802FB26" w:tentative="1">
      <w:start w:val="1"/>
      <w:numFmt w:val="bullet"/>
      <w:lvlText w:val="•"/>
      <w:lvlJc w:val="left"/>
      <w:pPr>
        <w:tabs>
          <w:tab w:val="num" w:pos="-430"/>
        </w:tabs>
        <w:ind w:left="-430" w:hanging="360"/>
      </w:pPr>
      <w:rPr>
        <w:rFonts w:ascii="Arial" w:hAnsi="Arial" w:hint="default"/>
      </w:rPr>
    </w:lvl>
    <w:lvl w:ilvl="5" w:tplc="9E3CEB20" w:tentative="1">
      <w:start w:val="1"/>
      <w:numFmt w:val="bullet"/>
      <w:lvlText w:val="•"/>
      <w:lvlJc w:val="left"/>
      <w:pPr>
        <w:tabs>
          <w:tab w:val="num" w:pos="290"/>
        </w:tabs>
        <w:ind w:left="290" w:hanging="360"/>
      </w:pPr>
      <w:rPr>
        <w:rFonts w:ascii="Arial" w:hAnsi="Arial" w:hint="default"/>
      </w:rPr>
    </w:lvl>
    <w:lvl w:ilvl="6" w:tplc="C7E88800" w:tentative="1">
      <w:start w:val="1"/>
      <w:numFmt w:val="bullet"/>
      <w:lvlText w:val="•"/>
      <w:lvlJc w:val="left"/>
      <w:pPr>
        <w:tabs>
          <w:tab w:val="num" w:pos="1010"/>
        </w:tabs>
        <w:ind w:left="1010" w:hanging="360"/>
      </w:pPr>
      <w:rPr>
        <w:rFonts w:ascii="Arial" w:hAnsi="Arial" w:hint="default"/>
      </w:rPr>
    </w:lvl>
    <w:lvl w:ilvl="7" w:tplc="FF74A3A2" w:tentative="1">
      <w:start w:val="1"/>
      <w:numFmt w:val="bullet"/>
      <w:lvlText w:val="•"/>
      <w:lvlJc w:val="left"/>
      <w:pPr>
        <w:tabs>
          <w:tab w:val="num" w:pos="1730"/>
        </w:tabs>
        <w:ind w:left="1730" w:hanging="360"/>
      </w:pPr>
      <w:rPr>
        <w:rFonts w:ascii="Arial" w:hAnsi="Arial" w:hint="default"/>
      </w:rPr>
    </w:lvl>
    <w:lvl w:ilvl="8" w:tplc="EE643272" w:tentative="1">
      <w:start w:val="1"/>
      <w:numFmt w:val="bullet"/>
      <w:lvlText w:val="•"/>
      <w:lvlJc w:val="left"/>
      <w:pPr>
        <w:tabs>
          <w:tab w:val="num" w:pos="2450"/>
        </w:tabs>
        <w:ind w:left="2450" w:hanging="360"/>
      </w:pPr>
      <w:rPr>
        <w:rFonts w:ascii="Arial" w:hAnsi="Arial" w:hint="default"/>
      </w:rPr>
    </w:lvl>
  </w:abstractNum>
  <w:abstractNum w:abstractNumId="33">
    <w:nsid w:val="6C890B6F"/>
    <w:multiLevelType w:val="hybridMultilevel"/>
    <w:tmpl w:val="27BCA3B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C1029"/>
    <w:multiLevelType w:val="hybridMultilevel"/>
    <w:tmpl w:val="2EE0A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42B64"/>
    <w:multiLevelType w:val="hybridMultilevel"/>
    <w:tmpl w:val="566C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9F4CC4"/>
    <w:multiLevelType w:val="hybridMultilevel"/>
    <w:tmpl w:val="67BC12F4"/>
    <w:lvl w:ilvl="0" w:tplc="7938DF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C8EC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4A488">
      <w:start w:val="116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C8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20A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892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2249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2A4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AD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3"/>
  </w:num>
  <w:num w:numId="4">
    <w:abstractNumId w:val="11"/>
  </w:num>
  <w:num w:numId="5">
    <w:abstractNumId w:val="40"/>
  </w:num>
  <w:num w:numId="6">
    <w:abstractNumId w:val="36"/>
  </w:num>
  <w:num w:numId="7">
    <w:abstractNumId w:val="31"/>
  </w:num>
  <w:num w:numId="8">
    <w:abstractNumId w:val="24"/>
  </w:num>
  <w:num w:numId="9">
    <w:abstractNumId w:val="9"/>
  </w:num>
  <w:num w:numId="10">
    <w:abstractNumId w:val="25"/>
  </w:num>
  <w:num w:numId="11">
    <w:abstractNumId w:val="14"/>
  </w:num>
  <w:num w:numId="12">
    <w:abstractNumId w:val="6"/>
  </w:num>
  <w:num w:numId="13">
    <w:abstractNumId w:val="34"/>
  </w:num>
  <w:num w:numId="14">
    <w:abstractNumId w:val="7"/>
  </w:num>
  <w:num w:numId="15">
    <w:abstractNumId w:val="17"/>
  </w:num>
  <w:num w:numId="16">
    <w:abstractNumId w:val="1"/>
  </w:num>
  <w:num w:numId="17">
    <w:abstractNumId w:val="19"/>
  </w:num>
  <w:num w:numId="18">
    <w:abstractNumId w:val="5"/>
  </w:num>
  <w:num w:numId="19">
    <w:abstractNumId w:val="0"/>
  </w:num>
  <w:num w:numId="20">
    <w:abstractNumId w:val="38"/>
  </w:num>
  <w:num w:numId="21">
    <w:abstractNumId w:val="21"/>
  </w:num>
  <w:num w:numId="22">
    <w:abstractNumId w:val="37"/>
  </w:num>
  <w:num w:numId="23">
    <w:abstractNumId w:val="33"/>
  </w:num>
  <w:num w:numId="24">
    <w:abstractNumId w:val="3"/>
  </w:num>
  <w:num w:numId="25">
    <w:abstractNumId w:val="30"/>
  </w:num>
  <w:num w:numId="26">
    <w:abstractNumId w:val="20"/>
  </w:num>
  <w:num w:numId="27">
    <w:abstractNumId w:val="18"/>
  </w:num>
  <w:num w:numId="28">
    <w:abstractNumId w:val="13"/>
  </w:num>
  <w:num w:numId="29">
    <w:abstractNumId w:val="2"/>
  </w:num>
  <w:num w:numId="30">
    <w:abstractNumId w:val="15"/>
  </w:num>
  <w:num w:numId="31">
    <w:abstractNumId w:val="16"/>
  </w:num>
  <w:num w:numId="32">
    <w:abstractNumId w:val="28"/>
  </w:num>
  <w:num w:numId="33">
    <w:abstractNumId w:val="8"/>
  </w:num>
  <w:num w:numId="34">
    <w:abstractNumId w:val="26"/>
  </w:num>
  <w:num w:numId="35">
    <w:abstractNumId w:val="35"/>
  </w:num>
  <w:num w:numId="36">
    <w:abstractNumId w:val="22"/>
  </w:num>
  <w:num w:numId="37">
    <w:abstractNumId w:val="10"/>
  </w:num>
  <w:num w:numId="38">
    <w:abstractNumId w:val="4"/>
  </w:num>
  <w:num w:numId="39">
    <w:abstractNumId w:val="29"/>
  </w:num>
  <w:num w:numId="40">
    <w:abstractNumId w:val="32"/>
  </w:num>
  <w:num w:numId="41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30F"/>
    <w:rsid w:val="000044C3"/>
    <w:rsid w:val="00004C58"/>
    <w:rsid w:val="000050D4"/>
    <w:rsid w:val="00005DA9"/>
    <w:rsid w:val="00005DDF"/>
    <w:rsid w:val="0000619A"/>
    <w:rsid w:val="0000621B"/>
    <w:rsid w:val="00006B61"/>
    <w:rsid w:val="00006BD5"/>
    <w:rsid w:val="00006C2E"/>
    <w:rsid w:val="0000717B"/>
    <w:rsid w:val="00007A56"/>
    <w:rsid w:val="00007C55"/>
    <w:rsid w:val="00010049"/>
    <w:rsid w:val="0001006A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6F2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9CD"/>
    <w:rsid w:val="00032BB2"/>
    <w:rsid w:val="0003317E"/>
    <w:rsid w:val="00033487"/>
    <w:rsid w:val="00033525"/>
    <w:rsid w:val="000336C1"/>
    <w:rsid w:val="00033B5E"/>
    <w:rsid w:val="00034431"/>
    <w:rsid w:val="00034C5F"/>
    <w:rsid w:val="00034DA5"/>
    <w:rsid w:val="000351B3"/>
    <w:rsid w:val="00035C30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6A3"/>
    <w:rsid w:val="00056A95"/>
    <w:rsid w:val="00056CCF"/>
    <w:rsid w:val="00056CF7"/>
    <w:rsid w:val="00057980"/>
    <w:rsid w:val="00057F36"/>
    <w:rsid w:val="00060AD1"/>
    <w:rsid w:val="00060C20"/>
    <w:rsid w:val="00061AE3"/>
    <w:rsid w:val="00061E1F"/>
    <w:rsid w:val="00061FD4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AE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6582"/>
    <w:rsid w:val="000865E7"/>
    <w:rsid w:val="00086980"/>
    <w:rsid w:val="0008704B"/>
    <w:rsid w:val="00087593"/>
    <w:rsid w:val="00087C42"/>
    <w:rsid w:val="000902A4"/>
    <w:rsid w:val="00090746"/>
    <w:rsid w:val="00091C00"/>
    <w:rsid w:val="00092070"/>
    <w:rsid w:val="00092B3B"/>
    <w:rsid w:val="0009328A"/>
    <w:rsid w:val="0009329F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DF0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0FD"/>
    <w:rsid w:val="000C4183"/>
    <w:rsid w:val="000C42AF"/>
    <w:rsid w:val="000C474D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29E"/>
    <w:rsid w:val="000E76A6"/>
    <w:rsid w:val="000E7C7D"/>
    <w:rsid w:val="000E7D41"/>
    <w:rsid w:val="000F0A55"/>
    <w:rsid w:val="000F0F01"/>
    <w:rsid w:val="000F1372"/>
    <w:rsid w:val="000F1C0A"/>
    <w:rsid w:val="000F271B"/>
    <w:rsid w:val="000F29B9"/>
    <w:rsid w:val="000F29CC"/>
    <w:rsid w:val="000F2AB5"/>
    <w:rsid w:val="000F2EB7"/>
    <w:rsid w:val="000F309C"/>
    <w:rsid w:val="000F3A35"/>
    <w:rsid w:val="000F427B"/>
    <w:rsid w:val="000F4400"/>
    <w:rsid w:val="000F44E4"/>
    <w:rsid w:val="000F4D15"/>
    <w:rsid w:val="000F5214"/>
    <w:rsid w:val="000F57A8"/>
    <w:rsid w:val="000F5B94"/>
    <w:rsid w:val="000F6918"/>
    <w:rsid w:val="000F6D85"/>
    <w:rsid w:val="000F6FC1"/>
    <w:rsid w:val="000F73DA"/>
    <w:rsid w:val="000F7417"/>
    <w:rsid w:val="000F78D6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486B"/>
    <w:rsid w:val="00105C41"/>
    <w:rsid w:val="00105D40"/>
    <w:rsid w:val="0010625D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6E"/>
    <w:rsid w:val="001207AE"/>
    <w:rsid w:val="00120890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1F8A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270"/>
    <w:rsid w:val="00150424"/>
    <w:rsid w:val="0015086E"/>
    <w:rsid w:val="00150D0D"/>
    <w:rsid w:val="00151774"/>
    <w:rsid w:val="00152419"/>
    <w:rsid w:val="00152592"/>
    <w:rsid w:val="00152AAF"/>
    <w:rsid w:val="00153503"/>
    <w:rsid w:val="00153B2D"/>
    <w:rsid w:val="00153E38"/>
    <w:rsid w:val="00154647"/>
    <w:rsid w:val="00154F7E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6F7F"/>
    <w:rsid w:val="0018722E"/>
    <w:rsid w:val="001873A0"/>
    <w:rsid w:val="001875A6"/>
    <w:rsid w:val="001876A1"/>
    <w:rsid w:val="00187A1A"/>
    <w:rsid w:val="00187FFC"/>
    <w:rsid w:val="0019019A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2BE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3D7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2394"/>
    <w:rsid w:val="001D32AD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B57"/>
    <w:rsid w:val="001E5E72"/>
    <w:rsid w:val="001E5F5E"/>
    <w:rsid w:val="001E666E"/>
    <w:rsid w:val="001E6970"/>
    <w:rsid w:val="001E6ECB"/>
    <w:rsid w:val="001E7045"/>
    <w:rsid w:val="001E75B1"/>
    <w:rsid w:val="001E780C"/>
    <w:rsid w:val="001E7B4A"/>
    <w:rsid w:val="001E7BB3"/>
    <w:rsid w:val="001F02D5"/>
    <w:rsid w:val="001F16AC"/>
    <w:rsid w:val="001F262E"/>
    <w:rsid w:val="001F2859"/>
    <w:rsid w:val="001F3298"/>
    <w:rsid w:val="001F333B"/>
    <w:rsid w:val="001F38AD"/>
    <w:rsid w:val="001F3C6D"/>
    <w:rsid w:val="001F40BE"/>
    <w:rsid w:val="001F42C8"/>
    <w:rsid w:val="001F42D4"/>
    <w:rsid w:val="001F46B5"/>
    <w:rsid w:val="001F485C"/>
    <w:rsid w:val="001F49F1"/>
    <w:rsid w:val="001F4DE3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19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A89"/>
    <w:rsid w:val="00223B0C"/>
    <w:rsid w:val="002244F5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71F"/>
    <w:rsid w:val="00240FD0"/>
    <w:rsid w:val="002418F8"/>
    <w:rsid w:val="0024209B"/>
    <w:rsid w:val="00243667"/>
    <w:rsid w:val="002444B0"/>
    <w:rsid w:val="00244757"/>
    <w:rsid w:val="00244AA9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1A4C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24AB"/>
    <w:rsid w:val="00263195"/>
    <w:rsid w:val="002635FE"/>
    <w:rsid w:val="00263692"/>
    <w:rsid w:val="00263698"/>
    <w:rsid w:val="002639B8"/>
    <w:rsid w:val="00263D46"/>
    <w:rsid w:val="0026489D"/>
    <w:rsid w:val="00265393"/>
    <w:rsid w:val="002658A1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B79"/>
    <w:rsid w:val="00283F9E"/>
    <w:rsid w:val="00285278"/>
    <w:rsid w:val="0028535B"/>
    <w:rsid w:val="00286631"/>
    <w:rsid w:val="00286F80"/>
    <w:rsid w:val="00286F85"/>
    <w:rsid w:val="002872BC"/>
    <w:rsid w:val="002878DA"/>
    <w:rsid w:val="00287BD9"/>
    <w:rsid w:val="0029022C"/>
    <w:rsid w:val="002902E2"/>
    <w:rsid w:val="0029196E"/>
    <w:rsid w:val="00291CC4"/>
    <w:rsid w:val="0029229B"/>
    <w:rsid w:val="0029229E"/>
    <w:rsid w:val="00293063"/>
    <w:rsid w:val="00293080"/>
    <w:rsid w:val="002933A1"/>
    <w:rsid w:val="002937DC"/>
    <w:rsid w:val="002942BB"/>
    <w:rsid w:val="0029444F"/>
    <w:rsid w:val="00295053"/>
    <w:rsid w:val="00295433"/>
    <w:rsid w:val="00296051"/>
    <w:rsid w:val="0029668D"/>
    <w:rsid w:val="0029685B"/>
    <w:rsid w:val="00296964"/>
    <w:rsid w:val="00296A8A"/>
    <w:rsid w:val="00296CDC"/>
    <w:rsid w:val="00297A01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33D9"/>
    <w:rsid w:val="002A409E"/>
    <w:rsid w:val="002A42A1"/>
    <w:rsid w:val="002A4738"/>
    <w:rsid w:val="002A4A9A"/>
    <w:rsid w:val="002A4E6A"/>
    <w:rsid w:val="002A5460"/>
    <w:rsid w:val="002A55D2"/>
    <w:rsid w:val="002A61C4"/>
    <w:rsid w:val="002A639C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DC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67F9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4B68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D62"/>
    <w:rsid w:val="002E2ED8"/>
    <w:rsid w:val="002E34EE"/>
    <w:rsid w:val="002E3A4E"/>
    <w:rsid w:val="002E3E6A"/>
    <w:rsid w:val="002E418D"/>
    <w:rsid w:val="002E4BF2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33E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AEA"/>
    <w:rsid w:val="00304BA3"/>
    <w:rsid w:val="0030587E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D7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4A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E13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2D3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C05"/>
    <w:rsid w:val="00347D98"/>
    <w:rsid w:val="00350479"/>
    <w:rsid w:val="00351212"/>
    <w:rsid w:val="00351468"/>
    <w:rsid w:val="00351812"/>
    <w:rsid w:val="00352A4F"/>
    <w:rsid w:val="00353184"/>
    <w:rsid w:val="00353A6D"/>
    <w:rsid w:val="00353E27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A07"/>
    <w:rsid w:val="00360BFD"/>
    <w:rsid w:val="0036116E"/>
    <w:rsid w:val="003617AA"/>
    <w:rsid w:val="00361A43"/>
    <w:rsid w:val="00363492"/>
    <w:rsid w:val="003637CA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AF0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3050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2EA4"/>
    <w:rsid w:val="00393845"/>
    <w:rsid w:val="003940D3"/>
    <w:rsid w:val="003955CC"/>
    <w:rsid w:val="00395B71"/>
    <w:rsid w:val="0039652F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FBD"/>
    <w:rsid w:val="003B4139"/>
    <w:rsid w:val="003B460F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15A5"/>
    <w:rsid w:val="003C2B75"/>
    <w:rsid w:val="003C2DCE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4C74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1E5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0B4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0E3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C5"/>
    <w:rsid w:val="00466E22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5ED2"/>
    <w:rsid w:val="00476100"/>
    <w:rsid w:val="00476211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094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71BF"/>
    <w:rsid w:val="004C791B"/>
    <w:rsid w:val="004C7A2F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99B"/>
    <w:rsid w:val="004E1117"/>
    <w:rsid w:val="004E1C99"/>
    <w:rsid w:val="004E21EA"/>
    <w:rsid w:val="004E2282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87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34B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4BC"/>
    <w:rsid w:val="00517E1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3E5C"/>
    <w:rsid w:val="00524356"/>
    <w:rsid w:val="00524488"/>
    <w:rsid w:val="00524A7D"/>
    <w:rsid w:val="00525362"/>
    <w:rsid w:val="0052583E"/>
    <w:rsid w:val="005263B0"/>
    <w:rsid w:val="005264EB"/>
    <w:rsid w:val="005265F3"/>
    <w:rsid w:val="0052672A"/>
    <w:rsid w:val="00526B1C"/>
    <w:rsid w:val="00526CF1"/>
    <w:rsid w:val="00526E2A"/>
    <w:rsid w:val="005272A2"/>
    <w:rsid w:val="00527B2A"/>
    <w:rsid w:val="00530683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F8A"/>
    <w:rsid w:val="005726A3"/>
    <w:rsid w:val="00572971"/>
    <w:rsid w:val="005729A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3F5"/>
    <w:rsid w:val="00577776"/>
    <w:rsid w:val="0057799C"/>
    <w:rsid w:val="00577B37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2BF"/>
    <w:rsid w:val="005827FA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383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2F43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DB4"/>
    <w:rsid w:val="005D0241"/>
    <w:rsid w:val="005D0485"/>
    <w:rsid w:val="005D08FB"/>
    <w:rsid w:val="005D0D0B"/>
    <w:rsid w:val="005D1864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B2B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233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2E8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7CE5"/>
    <w:rsid w:val="00610006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DFF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19E6"/>
    <w:rsid w:val="006324F5"/>
    <w:rsid w:val="00632569"/>
    <w:rsid w:val="00632ABC"/>
    <w:rsid w:val="00633A3D"/>
    <w:rsid w:val="00633A77"/>
    <w:rsid w:val="00633DEC"/>
    <w:rsid w:val="0063437A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12E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DE3"/>
    <w:rsid w:val="006548DC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6D67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39A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38B"/>
    <w:rsid w:val="006A43AB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F50"/>
    <w:rsid w:val="006B0A09"/>
    <w:rsid w:val="006B0DDD"/>
    <w:rsid w:val="006B122E"/>
    <w:rsid w:val="006B13E4"/>
    <w:rsid w:val="006B1E75"/>
    <w:rsid w:val="006B27E0"/>
    <w:rsid w:val="006B2B46"/>
    <w:rsid w:val="006B2E02"/>
    <w:rsid w:val="006B4743"/>
    <w:rsid w:val="006B538D"/>
    <w:rsid w:val="006B5DF8"/>
    <w:rsid w:val="006B5F04"/>
    <w:rsid w:val="006B652A"/>
    <w:rsid w:val="006B7824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592"/>
    <w:rsid w:val="006C47F7"/>
    <w:rsid w:val="006C486E"/>
    <w:rsid w:val="006C5A7D"/>
    <w:rsid w:val="006C5F1B"/>
    <w:rsid w:val="006C6CE3"/>
    <w:rsid w:val="006D0048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5FC8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9DD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1B7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00C"/>
    <w:rsid w:val="00724248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0FAF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13D"/>
    <w:rsid w:val="00745A6A"/>
    <w:rsid w:val="00745B55"/>
    <w:rsid w:val="00746DE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BF5"/>
    <w:rsid w:val="00753C05"/>
    <w:rsid w:val="00753CEA"/>
    <w:rsid w:val="00753DDF"/>
    <w:rsid w:val="007551C9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085C"/>
    <w:rsid w:val="007713AE"/>
    <w:rsid w:val="007714DC"/>
    <w:rsid w:val="007716E9"/>
    <w:rsid w:val="00771E7A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87DE1"/>
    <w:rsid w:val="00790109"/>
    <w:rsid w:val="00790628"/>
    <w:rsid w:val="007925DD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1D60"/>
    <w:rsid w:val="007B1DA0"/>
    <w:rsid w:val="007B266A"/>
    <w:rsid w:val="007B3A78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B43"/>
    <w:rsid w:val="007B6CC3"/>
    <w:rsid w:val="007B6D12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4D97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3B6"/>
    <w:rsid w:val="007F16D4"/>
    <w:rsid w:val="007F173B"/>
    <w:rsid w:val="007F215E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690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46"/>
    <w:rsid w:val="008269A1"/>
    <w:rsid w:val="00826F1D"/>
    <w:rsid w:val="00826F70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8E5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E39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4016"/>
    <w:rsid w:val="008540FC"/>
    <w:rsid w:val="00854A23"/>
    <w:rsid w:val="00854A5E"/>
    <w:rsid w:val="00854BB3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704"/>
    <w:rsid w:val="00875843"/>
    <w:rsid w:val="0087619C"/>
    <w:rsid w:val="00876554"/>
    <w:rsid w:val="00876AA3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6D85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6B7"/>
    <w:rsid w:val="008A27B1"/>
    <w:rsid w:val="008A2BC7"/>
    <w:rsid w:val="008A2EEC"/>
    <w:rsid w:val="008A3368"/>
    <w:rsid w:val="008A3E47"/>
    <w:rsid w:val="008A3E82"/>
    <w:rsid w:val="008A40C1"/>
    <w:rsid w:val="008A41B7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5E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03E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3FC"/>
    <w:rsid w:val="00903CA4"/>
    <w:rsid w:val="00904071"/>
    <w:rsid w:val="0090417D"/>
    <w:rsid w:val="009050FF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502"/>
    <w:rsid w:val="0092404B"/>
    <w:rsid w:val="0092494F"/>
    <w:rsid w:val="009249B4"/>
    <w:rsid w:val="00924D6C"/>
    <w:rsid w:val="00924F28"/>
    <w:rsid w:val="0092645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A42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85D"/>
    <w:rsid w:val="00964C5A"/>
    <w:rsid w:val="00964E19"/>
    <w:rsid w:val="009656AA"/>
    <w:rsid w:val="00965A64"/>
    <w:rsid w:val="00965AE7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172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650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B7E6E"/>
    <w:rsid w:val="009C045B"/>
    <w:rsid w:val="009C0489"/>
    <w:rsid w:val="009C0559"/>
    <w:rsid w:val="009C059F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AEA"/>
    <w:rsid w:val="009E0B26"/>
    <w:rsid w:val="009E0ED9"/>
    <w:rsid w:val="009E0F15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5C25"/>
    <w:rsid w:val="009E6A82"/>
    <w:rsid w:val="009E6AF8"/>
    <w:rsid w:val="009E79EB"/>
    <w:rsid w:val="009F0068"/>
    <w:rsid w:val="009F097D"/>
    <w:rsid w:val="009F0F3E"/>
    <w:rsid w:val="009F16A2"/>
    <w:rsid w:val="009F1786"/>
    <w:rsid w:val="009F19C3"/>
    <w:rsid w:val="009F19FA"/>
    <w:rsid w:val="009F1BBD"/>
    <w:rsid w:val="009F2114"/>
    <w:rsid w:val="009F234D"/>
    <w:rsid w:val="009F24C0"/>
    <w:rsid w:val="009F3C5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245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E4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712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74E7"/>
    <w:rsid w:val="00A275D2"/>
    <w:rsid w:val="00A276F2"/>
    <w:rsid w:val="00A27769"/>
    <w:rsid w:val="00A30694"/>
    <w:rsid w:val="00A30C5A"/>
    <w:rsid w:val="00A30EC3"/>
    <w:rsid w:val="00A31CEB"/>
    <w:rsid w:val="00A31E16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091D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9FF"/>
    <w:rsid w:val="00A44ABB"/>
    <w:rsid w:val="00A44C7A"/>
    <w:rsid w:val="00A44D77"/>
    <w:rsid w:val="00A44F12"/>
    <w:rsid w:val="00A4547E"/>
    <w:rsid w:val="00A45BA7"/>
    <w:rsid w:val="00A45C76"/>
    <w:rsid w:val="00A46541"/>
    <w:rsid w:val="00A46A56"/>
    <w:rsid w:val="00A46FCA"/>
    <w:rsid w:val="00A5026F"/>
    <w:rsid w:val="00A506A9"/>
    <w:rsid w:val="00A50AD2"/>
    <w:rsid w:val="00A51727"/>
    <w:rsid w:val="00A518AD"/>
    <w:rsid w:val="00A51BE3"/>
    <w:rsid w:val="00A52EA7"/>
    <w:rsid w:val="00A53E41"/>
    <w:rsid w:val="00A540AF"/>
    <w:rsid w:val="00A540D4"/>
    <w:rsid w:val="00A54CF8"/>
    <w:rsid w:val="00A54EDB"/>
    <w:rsid w:val="00A54F90"/>
    <w:rsid w:val="00A55453"/>
    <w:rsid w:val="00A55A23"/>
    <w:rsid w:val="00A56B6A"/>
    <w:rsid w:val="00A56B8C"/>
    <w:rsid w:val="00A56CC4"/>
    <w:rsid w:val="00A57320"/>
    <w:rsid w:val="00A601B7"/>
    <w:rsid w:val="00A60380"/>
    <w:rsid w:val="00A603FA"/>
    <w:rsid w:val="00A60B50"/>
    <w:rsid w:val="00A60B89"/>
    <w:rsid w:val="00A613D5"/>
    <w:rsid w:val="00A6152C"/>
    <w:rsid w:val="00A61C6B"/>
    <w:rsid w:val="00A61D77"/>
    <w:rsid w:val="00A62646"/>
    <w:rsid w:val="00A62852"/>
    <w:rsid w:val="00A62C18"/>
    <w:rsid w:val="00A63179"/>
    <w:rsid w:val="00A63CB8"/>
    <w:rsid w:val="00A64FD2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33E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E4E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87D"/>
    <w:rsid w:val="00AA09FF"/>
    <w:rsid w:val="00AA0E54"/>
    <w:rsid w:val="00AA189E"/>
    <w:rsid w:val="00AA1B03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CDE"/>
    <w:rsid w:val="00AA4FC1"/>
    <w:rsid w:val="00AA502D"/>
    <w:rsid w:val="00AA550C"/>
    <w:rsid w:val="00AA556A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AF7F08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D23"/>
    <w:rsid w:val="00B66DA6"/>
    <w:rsid w:val="00B66EB3"/>
    <w:rsid w:val="00B6704F"/>
    <w:rsid w:val="00B673BB"/>
    <w:rsid w:val="00B67870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877"/>
    <w:rsid w:val="00B96BA0"/>
    <w:rsid w:val="00B9702E"/>
    <w:rsid w:val="00B97742"/>
    <w:rsid w:val="00B9783D"/>
    <w:rsid w:val="00BA0BFF"/>
    <w:rsid w:val="00BA12A5"/>
    <w:rsid w:val="00BA1612"/>
    <w:rsid w:val="00BA1983"/>
    <w:rsid w:val="00BA1B46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5F4"/>
    <w:rsid w:val="00BC1C30"/>
    <w:rsid w:val="00BC1C8A"/>
    <w:rsid w:val="00BC2F3E"/>
    <w:rsid w:val="00BC3345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2D16"/>
    <w:rsid w:val="00BD3483"/>
    <w:rsid w:val="00BD389F"/>
    <w:rsid w:val="00BD3AF2"/>
    <w:rsid w:val="00BD3E0F"/>
    <w:rsid w:val="00BD4406"/>
    <w:rsid w:val="00BD488A"/>
    <w:rsid w:val="00BD4E45"/>
    <w:rsid w:val="00BD57AB"/>
    <w:rsid w:val="00BD5A54"/>
    <w:rsid w:val="00BD64B3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97D"/>
    <w:rsid w:val="00BE3B8C"/>
    <w:rsid w:val="00BE4433"/>
    <w:rsid w:val="00BE4C9B"/>
    <w:rsid w:val="00BE52D8"/>
    <w:rsid w:val="00BE6470"/>
    <w:rsid w:val="00BE652B"/>
    <w:rsid w:val="00BE6EEF"/>
    <w:rsid w:val="00BE7718"/>
    <w:rsid w:val="00BE7921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DE6"/>
    <w:rsid w:val="00C00031"/>
    <w:rsid w:val="00C000EF"/>
    <w:rsid w:val="00C00129"/>
    <w:rsid w:val="00C00825"/>
    <w:rsid w:val="00C01300"/>
    <w:rsid w:val="00C01642"/>
    <w:rsid w:val="00C016CB"/>
    <w:rsid w:val="00C01E77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4B5C"/>
    <w:rsid w:val="00C25895"/>
    <w:rsid w:val="00C25A73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233"/>
    <w:rsid w:val="00C31723"/>
    <w:rsid w:val="00C31FBD"/>
    <w:rsid w:val="00C32185"/>
    <w:rsid w:val="00C3271A"/>
    <w:rsid w:val="00C331B8"/>
    <w:rsid w:val="00C333E7"/>
    <w:rsid w:val="00C33504"/>
    <w:rsid w:val="00C33679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361D"/>
    <w:rsid w:val="00C4381E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F1D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0AC"/>
    <w:rsid w:val="00C81353"/>
    <w:rsid w:val="00C81562"/>
    <w:rsid w:val="00C81A40"/>
    <w:rsid w:val="00C81B71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B78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CE1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8F"/>
    <w:rsid w:val="00CF165A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E76"/>
    <w:rsid w:val="00D03ECE"/>
    <w:rsid w:val="00D041B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363"/>
    <w:rsid w:val="00D15817"/>
    <w:rsid w:val="00D1596A"/>
    <w:rsid w:val="00D15C68"/>
    <w:rsid w:val="00D15F0A"/>
    <w:rsid w:val="00D17484"/>
    <w:rsid w:val="00D17CD9"/>
    <w:rsid w:val="00D17F32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A01"/>
    <w:rsid w:val="00D64AB1"/>
    <w:rsid w:val="00D651C9"/>
    <w:rsid w:val="00D65A81"/>
    <w:rsid w:val="00D65E95"/>
    <w:rsid w:val="00D668CD"/>
    <w:rsid w:val="00D66D23"/>
    <w:rsid w:val="00D67ADD"/>
    <w:rsid w:val="00D7018F"/>
    <w:rsid w:val="00D70526"/>
    <w:rsid w:val="00D70C44"/>
    <w:rsid w:val="00D714BF"/>
    <w:rsid w:val="00D716A1"/>
    <w:rsid w:val="00D71EF5"/>
    <w:rsid w:val="00D725E9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A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04E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15C1"/>
    <w:rsid w:val="00DC2405"/>
    <w:rsid w:val="00DC3122"/>
    <w:rsid w:val="00DC3829"/>
    <w:rsid w:val="00DC3B2D"/>
    <w:rsid w:val="00DC41E2"/>
    <w:rsid w:val="00DC4620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5FD1"/>
    <w:rsid w:val="00DD661D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4A1D"/>
    <w:rsid w:val="00DE5510"/>
    <w:rsid w:val="00DE7004"/>
    <w:rsid w:val="00DE702B"/>
    <w:rsid w:val="00DE7C1C"/>
    <w:rsid w:val="00DF0D42"/>
    <w:rsid w:val="00DF1173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F9C"/>
    <w:rsid w:val="00E00F39"/>
    <w:rsid w:val="00E01EBC"/>
    <w:rsid w:val="00E028CE"/>
    <w:rsid w:val="00E02F4D"/>
    <w:rsid w:val="00E03736"/>
    <w:rsid w:val="00E03BF0"/>
    <w:rsid w:val="00E046D0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304"/>
    <w:rsid w:val="00E22FEF"/>
    <w:rsid w:val="00E235D0"/>
    <w:rsid w:val="00E23A21"/>
    <w:rsid w:val="00E247A6"/>
    <w:rsid w:val="00E24972"/>
    <w:rsid w:val="00E24D9D"/>
    <w:rsid w:val="00E25590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4CCC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BF5"/>
    <w:rsid w:val="00E95CA7"/>
    <w:rsid w:val="00E96463"/>
    <w:rsid w:val="00E966A0"/>
    <w:rsid w:val="00E9671B"/>
    <w:rsid w:val="00E96E24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DAA"/>
    <w:rsid w:val="00EA316E"/>
    <w:rsid w:val="00EA330C"/>
    <w:rsid w:val="00EA37E1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18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18C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85D"/>
    <w:rsid w:val="00F0723C"/>
    <w:rsid w:val="00F077CE"/>
    <w:rsid w:val="00F07D6C"/>
    <w:rsid w:val="00F07DEC"/>
    <w:rsid w:val="00F1098E"/>
    <w:rsid w:val="00F10CEA"/>
    <w:rsid w:val="00F10EDB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D12"/>
    <w:rsid w:val="00F25244"/>
    <w:rsid w:val="00F267D2"/>
    <w:rsid w:val="00F26E65"/>
    <w:rsid w:val="00F2721E"/>
    <w:rsid w:val="00F27AA0"/>
    <w:rsid w:val="00F300C2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35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656"/>
    <w:rsid w:val="00F506CF"/>
    <w:rsid w:val="00F508D1"/>
    <w:rsid w:val="00F50DBC"/>
    <w:rsid w:val="00F51C5A"/>
    <w:rsid w:val="00F52B60"/>
    <w:rsid w:val="00F53E44"/>
    <w:rsid w:val="00F53E9A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9C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9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2968"/>
    <w:rsid w:val="00FA46BC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4A7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144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D0A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25A"/>
    <w:rsid w:val="00FE64C2"/>
    <w:rsid w:val="00FE691D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styleId="PlaceholderText">
    <w:name w:val="Placeholder Text"/>
    <w:basedOn w:val="DefaultParagraphFont"/>
    <w:uiPriority w:val="99"/>
    <w:semiHidden/>
    <w:rsid w:val="00A613D5"/>
    <w:rPr>
      <w:color w:val="808080"/>
    </w:rPr>
  </w:style>
  <w:style w:type="character" w:styleId="SubtleReference">
    <w:name w:val="Subtle Reference"/>
    <w:basedOn w:val="DefaultParagraphFont"/>
    <w:uiPriority w:val="31"/>
    <w:qFormat/>
    <w:rsid w:val="00ED4188"/>
    <w:rPr>
      <w:smallCaps/>
      <w:color w:val="C0504D" w:themeColor="accent2"/>
      <w:u w:val="single"/>
    </w:rPr>
  </w:style>
  <w:style w:type="paragraph" w:customStyle="1" w:styleId="Listnumbersinglelinewide">
    <w:name w:val="List number single line (wide)"/>
    <w:rsid w:val="001E5B57"/>
    <w:pPr>
      <w:numPr>
        <w:numId w:val="35"/>
      </w:numPr>
    </w:pPr>
    <w:rPr>
      <w:rFonts w:ascii="Arial" w:hAnsi="Arial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1E5B57"/>
    <w:rPr>
      <w:rFonts w:eastAsia="MS Mincho"/>
      <w:b/>
      <w:bCs/>
      <w:lang w:val="sv-SE" w:eastAsia="ja-JP"/>
    </w:rPr>
  </w:style>
  <w:style w:type="paragraph" w:customStyle="1" w:styleId="Normaltext">
    <w:name w:val="Normal text"/>
    <w:basedOn w:val="BodyText"/>
    <w:link w:val="NormaltextChar"/>
    <w:qFormat/>
    <w:rsid w:val="009A5172"/>
    <w:pPr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/>
      <w:ind w:left="1276"/>
    </w:pPr>
    <w:rPr>
      <w:rFonts w:ascii="Arial" w:hAnsi="Arial"/>
      <w:spacing w:val="2"/>
      <w:sz w:val="22"/>
    </w:rPr>
  </w:style>
  <w:style w:type="character" w:customStyle="1" w:styleId="NormaltextChar">
    <w:name w:val="Normal text Char"/>
    <w:basedOn w:val="BodyTextChar"/>
    <w:link w:val="Normaltext"/>
    <w:rsid w:val="009A5172"/>
    <w:rPr>
      <w:rFonts w:ascii="Arial" w:eastAsia="MS Mincho" w:hAnsi="Arial"/>
      <w:spacing w:val="2"/>
      <w:sz w:val="22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4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80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19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9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65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5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4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3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3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3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68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0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7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7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29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2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32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84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7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152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83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7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6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1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8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6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0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6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6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5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55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3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63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3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3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9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29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8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8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4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66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6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6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2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9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68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97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1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54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24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60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7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75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17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16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7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9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6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2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8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3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12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76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71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10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04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826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37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5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9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7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C4CFF-E813-4DAB-BDF4-A14F9FEC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2015-09-26T02:08:00Z</dcterms:created>
  <dcterms:modified xsi:type="dcterms:W3CDTF">2015-09-26T02:09:00Z</dcterms:modified>
</cp:coreProperties>
</file>